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3B" w:rsidRPr="005D3F00" w:rsidRDefault="008B163B">
      <w:pPr>
        <w:spacing w:line="360" w:lineRule="auto"/>
        <w:jc w:val="center"/>
        <w:rPr>
          <w:rFonts w:asciiTheme="minorEastAsia" w:eastAsiaTheme="minorEastAsia" w:hAnsiTheme="minorEastAsia" w:hint="eastAsia"/>
          <w:sz w:val="30"/>
          <w:szCs w:val="30"/>
        </w:rPr>
      </w:pPr>
      <w:bookmarkStart w:id="0" w:name="_Toc301437601"/>
      <w:bookmarkStart w:id="1" w:name="_Toc297534107"/>
      <w:bookmarkStart w:id="2" w:name="_Toc297534213"/>
      <w:bookmarkStart w:id="3" w:name="_Toc298337579"/>
      <w:bookmarkStart w:id="4" w:name="_Toc298958974"/>
      <w:bookmarkStart w:id="5" w:name="_Toc299102587"/>
      <w:bookmarkStart w:id="6" w:name="_Toc299102669"/>
      <w:bookmarkStart w:id="7" w:name="_Toc300151227"/>
      <w:bookmarkStart w:id="8" w:name="_Toc300241483"/>
      <w:bookmarkStart w:id="9" w:name="_Toc300252879"/>
      <w:bookmarkStart w:id="10" w:name="_Toc300253020"/>
      <w:bookmarkStart w:id="11" w:name="_Toc300258921"/>
      <w:bookmarkStart w:id="12" w:name="_Toc300304354"/>
      <w:bookmarkStart w:id="13" w:name="_Toc301365097"/>
      <w:bookmarkStart w:id="14" w:name="_Toc301477054"/>
      <w:bookmarkStart w:id="15" w:name="_Toc301869571"/>
      <w:bookmarkStart w:id="16" w:name="_Toc302378185"/>
      <w:bookmarkStart w:id="17" w:name="_Toc306720440"/>
      <w:bookmarkStart w:id="18" w:name="_Toc306720586"/>
      <w:bookmarkStart w:id="19" w:name="_Toc306783032"/>
      <w:bookmarkStart w:id="20" w:name="_Toc307401637"/>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E93AA5" w:rsidRPr="005D3F00" w:rsidRDefault="00FE5508" w:rsidP="00E93AA5">
      <w:pPr>
        <w:pStyle w:val="a8"/>
        <w:jc w:val="center"/>
        <w:rPr>
          <w:rFonts w:asciiTheme="minorEastAsia" w:eastAsiaTheme="minorEastAsia" w:hAnsiTheme="minorEastAsia"/>
          <w:b/>
          <w:color w:val="000000" w:themeColor="text1"/>
          <w:sz w:val="52"/>
          <w:szCs w:val="52"/>
        </w:rPr>
      </w:pPr>
      <w:proofErr w:type="gramStart"/>
      <w:r w:rsidRPr="005D3F00">
        <w:rPr>
          <w:rFonts w:asciiTheme="minorEastAsia" w:eastAsiaTheme="minorEastAsia" w:hAnsiTheme="minorEastAsia" w:hint="eastAsia"/>
          <w:b/>
          <w:color w:val="000000" w:themeColor="text1"/>
          <w:sz w:val="52"/>
          <w:szCs w:val="52"/>
        </w:rPr>
        <w:t>泗泾</w:t>
      </w:r>
      <w:proofErr w:type="gramEnd"/>
      <w:r w:rsidRPr="005D3F00">
        <w:rPr>
          <w:rFonts w:asciiTheme="minorEastAsia" w:eastAsiaTheme="minorEastAsia" w:hAnsiTheme="minorEastAsia" w:hint="eastAsia"/>
          <w:b/>
          <w:color w:val="000000" w:themeColor="text1"/>
          <w:sz w:val="52"/>
          <w:szCs w:val="52"/>
        </w:rPr>
        <w:t>镇SJS</w:t>
      </w:r>
      <w:r w:rsidR="00B946C5">
        <w:rPr>
          <w:rFonts w:asciiTheme="minorEastAsia" w:eastAsiaTheme="minorEastAsia" w:hAnsiTheme="minorEastAsia" w:hint="eastAsia"/>
          <w:b/>
          <w:color w:val="000000" w:themeColor="text1"/>
          <w:sz w:val="52"/>
          <w:szCs w:val="52"/>
        </w:rPr>
        <w:t>2</w:t>
      </w:r>
      <w:r w:rsidRPr="005D3F00">
        <w:rPr>
          <w:rFonts w:asciiTheme="minorEastAsia" w:eastAsiaTheme="minorEastAsia" w:hAnsiTheme="minorEastAsia" w:hint="eastAsia"/>
          <w:b/>
          <w:color w:val="000000" w:themeColor="text1"/>
          <w:sz w:val="52"/>
          <w:szCs w:val="52"/>
        </w:rPr>
        <w:t>000</w:t>
      </w:r>
      <w:r w:rsidR="00B946C5">
        <w:rPr>
          <w:rFonts w:asciiTheme="minorEastAsia" w:eastAsiaTheme="minorEastAsia" w:hAnsiTheme="minorEastAsia" w:hint="eastAsia"/>
          <w:b/>
          <w:color w:val="000000" w:themeColor="text1"/>
          <w:sz w:val="52"/>
          <w:szCs w:val="52"/>
        </w:rPr>
        <w:t>4</w:t>
      </w:r>
      <w:r w:rsidRPr="005D3F00">
        <w:rPr>
          <w:rFonts w:asciiTheme="minorEastAsia" w:eastAsiaTheme="minorEastAsia" w:hAnsiTheme="minorEastAsia" w:hint="eastAsia"/>
          <w:b/>
          <w:color w:val="000000" w:themeColor="text1"/>
          <w:sz w:val="52"/>
          <w:szCs w:val="52"/>
        </w:rPr>
        <w:t>单元0</w:t>
      </w:r>
      <w:r w:rsidR="00B946C5">
        <w:rPr>
          <w:rFonts w:asciiTheme="minorEastAsia" w:eastAsiaTheme="minorEastAsia" w:hAnsiTheme="minorEastAsia" w:hint="eastAsia"/>
          <w:b/>
          <w:color w:val="000000" w:themeColor="text1"/>
          <w:sz w:val="52"/>
          <w:szCs w:val="52"/>
        </w:rPr>
        <w:t>3</w:t>
      </w:r>
      <w:r w:rsidRPr="005D3F00">
        <w:rPr>
          <w:rFonts w:asciiTheme="minorEastAsia" w:eastAsiaTheme="minorEastAsia" w:hAnsiTheme="minorEastAsia" w:hint="eastAsia"/>
          <w:b/>
          <w:color w:val="000000" w:themeColor="text1"/>
          <w:sz w:val="52"/>
          <w:szCs w:val="52"/>
        </w:rPr>
        <w:t>-</w:t>
      </w:r>
      <w:r w:rsidR="00B946C5">
        <w:rPr>
          <w:rFonts w:asciiTheme="minorEastAsia" w:eastAsiaTheme="minorEastAsia" w:hAnsiTheme="minorEastAsia" w:hint="eastAsia"/>
          <w:b/>
          <w:color w:val="000000" w:themeColor="text1"/>
          <w:sz w:val="52"/>
          <w:szCs w:val="52"/>
        </w:rPr>
        <w:t>11</w:t>
      </w:r>
      <w:r w:rsidRPr="005D3F00">
        <w:rPr>
          <w:rFonts w:asciiTheme="minorEastAsia" w:eastAsiaTheme="minorEastAsia" w:hAnsiTheme="minorEastAsia" w:hint="eastAsia"/>
          <w:b/>
          <w:color w:val="000000" w:themeColor="text1"/>
          <w:sz w:val="52"/>
          <w:szCs w:val="52"/>
        </w:rPr>
        <w:t>号地块租赁住宅项目</w:t>
      </w:r>
      <w:r w:rsidR="00E93AA5" w:rsidRPr="005D3F00">
        <w:rPr>
          <w:rFonts w:asciiTheme="minorEastAsia" w:eastAsiaTheme="minorEastAsia" w:hAnsiTheme="minorEastAsia" w:hint="eastAsia"/>
          <w:b/>
          <w:color w:val="000000" w:themeColor="text1"/>
          <w:sz w:val="52"/>
          <w:szCs w:val="52"/>
        </w:rPr>
        <w:t>可行性研究报告</w:t>
      </w: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rPr>
          <w:rFonts w:asciiTheme="minorEastAsia" w:eastAsiaTheme="minorEastAsia" w:hAnsiTheme="minorEastAsia"/>
          <w:sz w:val="30"/>
          <w:szCs w:val="30"/>
        </w:rPr>
      </w:pPr>
    </w:p>
    <w:p w:rsidR="008B163B" w:rsidRPr="005D3F00" w:rsidRDefault="00474AD1">
      <w:pPr>
        <w:spacing w:line="360" w:lineRule="auto"/>
        <w:jc w:val="center"/>
        <w:rPr>
          <w:rFonts w:asciiTheme="minorEastAsia" w:eastAsiaTheme="minorEastAsia" w:hAnsiTheme="minorEastAsia"/>
          <w:sz w:val="30"/>
          <w:szCs w:val="30"/>
        </w:rPr>
      </w:pPr>
      <w:r w:rsidRPr="005D3F00">
        <w:rPr>
          <w:rFonts w:asciiTheme="minorEastAsia" w:eastAsiaTheme="minorEastAsia" w:hAnsiTheme="minorEastAsia" w:hint="eastAsia"/>
          <w:sz w:val="30"/>
          <w:szCs w:val="30"/>
        </w:rPr>
        <w:t>上海派米雷投资（集团</w:t>
      </w:r>
      <w:r w:rsidR="008C65EB" w:rsidRPr="005D3F00">
        <w:rPr>
          <w:rFonts w:asciiTheme="minorEastAsia" w:eastAsiaTheme="minorEastAsia" w:hAnsiTheme="minorEastAsia" w:hint="eastAsia"/>
          <w:sz w:val="30"/>
          <w:szCs w:val="30"/>
        </w:rPr>
        <w:t>）有限公司</w:t>
      </w:r>
    </w:p>
    <w:p w:rsidR="008B163B" w:rsidRPr="005D3F00" w:rsidRDefault="008C65EB">
      <w:pPr>
        <w:spacing w:line="360" w:lineRule="auto"/>
        <w:jc w:val="center"/>
        <w:rPr>
          <w:rFonts w:asciiTheme="minorEastAsia" w:eastAsiaTheme="minorEastAsia" w:hAnsiTheme="minorEastAsia"/>
          <w:sz w:val="30"/>
          <w:szCs w:val="30"/>
        </w:rPr>
      </w:pPr>
      <w:r w:rsidRPr="005D3F00">
        <w:rPr>
          <w:rFonts w:asciiTheme="minorEastAsia" w:eastAsiaTheme="minorEastAsia" w:hAnsiTheme="minorEastAsia" w:hint="eastAsia"/>
          <w:sz w:val="30"/>
          <w:szCs w:val="30"/>
        </w:rPr>
        <w:t>201</w:t>
      </w:r>
      <w:r w:rsidR="00FE5508" w:rsidRPr="005D3F00">
        <w:rPr>
          <w:rFonts w:asciiTheme="minorEastAsia" w:eastAsiaTheme="minorEastAsia" w:hAnsiTheme="minorEastAsia" w:hint="eastAsia"/>
          <w:sz w:val="30"/>
          <w:szCs w:val="30"/>
        </w:rPr>
        <w:t>8</w:t>
      </w:r>
      <w:r w:rsidRPr="005D3F00">
        <w:rPr>
          <w:rFonts w:asciiTheme="minorEastAsia" w:eastAsiaTheme="minorEastAsia" w:hAnsiTheme="minorEastAsia" w:hint="eastAsia"/>
          <w:sz w:val="30"/>
          <w:szCs w:val="30"/>
        </w:rPr>
        <w:t>年</w:t>
      </w:r>
      <w:r w:rsidR="00FC2EB7">
        <w:rPr>
          <w:rFonts w:asciiTheme="minorEastAsia" w:eastAsiaTheme="minorEastAsia" w:hAnsiTheme="minorEastAsia" w:hint="eastAsia"/>
          <w:sz w:val="30"/>
          <w:szCs w:val="30"/>
        </w:rPr>
        <w:t>1</w:t>
      </w:r>
      <w:r w:rsidR="00717707">
        <w:rPr>
          <w:rFonts w:asciiTheme="minorEastAsia" w:eastAsiaTheme="minorEastAsia" w:hAnsiTheme="minorEastAsia" w:hint="eastAsia"/>
          <w:sz w:val="30"/>
          <w:szCs w:val="30"/>
        </w:rPr>
        <w:t>2</w:t>
      </w:r>
      <w:r w:rsidRPr="005D3F00">
        <w:rPr>
          <w:rFonts w:asciiTheme="minorEastAsia" w:eastAsiaTheme="minorEastAsia" w:hAnsiTheme="minorEastAsia" w:hint="eastAsia"/>
          <w:sz w:val="30"/>
          <w:szCs w:val="30"/>
        </w:rPr>
        <w:t>月</w:t>
      </w:r>
    </w:p>
    <w:p w:rsidR="008B163B" w:rsidRPr="005D3F00" w:rsidRDefault="008B163B">
      <w:pPr>
        <w:spacing w:line="360" w:lineRule="auto"/>
        <w:jc w:val="center"/>
        <w:rPr>
          <w:rFonts w:asciiTheme="minorEastAsia" w:eastAsiaTheme="minorEastAsia" w:hAnsiTheme="minorEastAsia"/>
          <w:sz w:val="30"/>
          <w:szCs w:val="30"/>
        </w:rPr>
      </w:pPr>
    </w:p>
    <w:p w:rsidR="008B163B" w:rsidRPr="005D3F00" w:rsidRDefault="008B163B">
      <w:pPr>
        <w:spacing w:line="360" w:lineRule="auto"/>
        <w:jc w:val="center"/>
        <w:rPr>
          <w:rFonts w:asciiTheme="minorEastAsia" w:eastAsiaTheme="minorEastAsia" w:hAnsiTheme="minorEastAsia"/>
          <w:sz w:val="30"/>
          <w:szCs w:val="30"/>
        </w:rPr>
        <w:sectPr w:rsidR="008B163B" w:rsidRPr="005D3F00">
          <w:headerReference w:type="even" r:id="rId9"/>
          <w:headerReference w:type="default" r:id="rId10"/>
          <w:footerReference w:type="even" r:id="rId11"/>
          <w:pgSz w:w="11906" w:h="16838"/>
          <w:pgMar w:top="1440" w:right="1800" w:bottom="1440" w:left="1800" w:header="851" w:footer="992" w:gutter="0"/>
          <w:cols w:space="720"/>
          <w:docGrid w:type="lines" w:linePitch="312"/>
        </w:sectPr>
      </w:pPr>
    </w:p>
    <w:p w:rsidR="007775BC" w:rsidRDefault="008C65EB" w:rsidP="00882363">
      <w:pPr>
        <w:pStyle w:val="1"/>
        <w:spacing w:before="240" w:after="240" w:line="360" w:lineRule="auto"/>
        <w:jc w:val="center"/>
        <w:rPr>
          <w:noProof/>
        </w:rPr>
      </w:pPr>
      <w:bookmarkStart w:id="21" w:name="_Toc368173008"/>
      <w:bookmarkStart w:id="22" w:name="_Toc465871602"/>
      <w:bookmarkStart w:id="23" w:name="_Toc465951052"/>
      <w:bookmarkStart w:id="24" w:name="_Toc465951138"/>
      <w:bookmarkStart w:id="25" w:name="_Toc533777934"/>
      <w:r w:rsidRPr="005D3F00">
        <w:rPr>
          <w:rFonts w:asciiTheme="minorEastAsia" w:eastAsiaTheme="minorEastAsia" w:hAnsiTheme="minorEastAsia"/>
          <w:b w:val="0"/>
          <w:sz w:val="40"/>
          <w:szCs w:val="40"/>
        </w:rPr>
        <w:lastRenderedPageBreak/>
        <w:t>目录</w:t>
      </w:r>
      <w:bookmarkStart w:id="26" w:name="_Toc3074016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0E0CAF" w:rsidRPr="005D3F00">
        <w:rPr>
          <w:rFonts w:asciiTheme="minorEastAsia" w:eastAsiaTheme="minorEastAsia" w:hAnsiTheme="minorEastAsia"/>
          <w:kern w:val="2"/>
          <w:szCs w:val="24"/>
        </w:rPr>
        <w:fldChar w:fldCharType="begin"/>
      </w:r>
      <w:r w:rsidR="00882363" w:rsidRPr="005D3F00">
        <w:rPr>
          <w:rFonts w:asciiTheme="minorEastAsia" w:eastAsiaTheme="minorEastAsia" w:hAnsiTheme="minorEastAsia"/>
          <w:kern w:val="2"/>
          <w:szCs w:val="24"/>
        </w:rPr>
        <w:instrText xml:space="preserve"> TOC \o "1-2" \h \z \u </w:instrText>
      </w:r>
      <w:r w:rsidR="000E0CAF" w:rsidRPr="005D3F00">
        <w:rPr>
          <w:rFonts w:asciiTheme="minorEastAsia" w:eastAsiaTheme="minorEastAsia" w:hAnsiTheme="minorEastAsia"/>
          <w:kern w:val="2"/>
          <w:szCs w:val="24"/>
        </w:rPr>
        <w:fldChar w:fldCharType="separate"/>
      </w:r>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34" w:history="1">
        <w:r w:rsidRPr="00C565DD">
          <w:rPr>
            <w:rStyle w:val="aa"/>
            <w:rFonts w:asciiTheme="minorEastAsia" w:hAnsiTheme="minorEastAsia" w:hint="eastAsia"/>
            <w:noProof/>
          </w:rPr>
          <w:t>目录</w:t>
        </w:r>
        <w:r>
          <w:rPr>
            <w:noProof/>
            <w:webHidden/>
          </w:rPr>
          <w:tab/>
        </w:r>
        <w:r>
          <w:rPr>
            <w:noProof/>
            <w:webHidden/>
          </w:rPr>
          <w:fldChar w:fldCharType="begin"/>
        </w:r>
        <w:r>
          <w:rPr>
            <w:noProof/>
            <w:webHidden/>
          </w:rPr>
          <w:instrText xml:space="preserve"> PAGEREF _Toc533777934 \h </w:instrText>
        </w:r>
        <w:r>
          <w:rPr>
            <w:noProof/>
            <w:webHidden/>
          </w:rPr>
        </w:r>
        <w:r>
          <w:rPr>
            <w:noProof/>
            <w:webHidden/>
          </w:rPr>
          <w:fldChar w:fldCharType="separate"/>
        </w:r>
        <w:r>
          <w:rPr>
            <w:noProof/>
            <w:webHidden/>
          </w:rPr>
          <w:t>I</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35" w:history="1">
        <w:r w:rsidRPr="00C565DD">
          <w:rPr>
            <w:rStyle w:val="aa"/>
            <w:rFonts w:asciiTheme="minorEastAsia" w:hAnsiTheme="minorEastAsia" w:hint="eastAsia"/>
            <w:noProof/>
          </w:rPr>
          <w:t>第一章</w:t>
        </w:r>
        <w:r w:rsidRPr="00C565DD">
          <w:rPr>
            <w:rStyle w:val="aa"/>
            <w:rFonts w:asciiTheme="minorEastAsia" w:hAnsiTheme="minorEastAsia"/>
            <w:noProof/>
          </w:rPr>
          <w:t xml:space="preserve">   </w:t>
        </w:r>
        <w:r w:rsidRPr="00C565DD">
          <w:rPr>
            <w:rStyle w:val="aa"/>
            <w:rFonts w:asciiTheme="minorEastAsia" w:hAnsiTheme="minorEastAsia" w:hint="eastAsia"/>
            <w:noProof/>
          </w:rPr>
          <w:t>项目概况</w:t>
        </w:r>
        <w:r>
          <w:rPr>
            <w:noProof/>
            <w:webHidden/>
          </w:rPr>
          <w:tab/>
        </w:r>
        <w:r>
          <w:rPr>
            <w:noProof/>
            <w:webHidden/>
          </w:rPr>
          <w:fldChar w:fldCharType="begin"/>
        </w:r>
        <w:r>
          <w:rPr>
            <w:noProof/>
            <w:webHidden/>
          </w:rPr>
          <w:instrText xml:space="preserve"> PAGEREF _Toc533777935 \h </w:instrText>
        </w:r>
        <w:r>
          <w:rPr>
            <w:noProof/>
            <w:webHidden/>
          </w:rPr>
        </w:r>
        <w:r>
          <w:rPr>
            <w:noProof/>
            <w:webHidden/>
          </w:rPr>
          <w:fldChar w:fldCharType="separate"/>
        </w:r>
        <w:r>
          <w:rPr>
            <w:noProof/>
            <w:webHidden/>
          </w:rPr>
          <w:t>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36" w:history="1">
        <w:r w:rsidRPr="00C565DD">
          <w:rPr>
            <w:rStyle w:val="aa"/>
            <w:rFonts w:asciiTheme="minorEastAsia" w:hAnsiTheme="minorEastAsia"/>
            <w:noProof/>
          </w:rPr>
          <w:t xml:space="preserve">1.1 </w:t>
        </w:r>
        <w:r w:rsidRPr="00C565DD">
          <w:rPr>
            <w:rStyle w:val="aa"/>
            <w:rFonts w:asciiTheme="minorEastAsia" w:hAnsiTheme="minorEastAsia" w:hint="eastAsia"/>
            <w:noProof/>
          </w:rPr>
          <w:t>项目名称</w:t>
        </w:r>
        <w:r>
          <w:rPr>
            <w:noProof/>
            <w:webHidden/>
          </w:rPr>
          <w:tab/>
        </w:r>
        <w:r>
          <w:rPr>
            <w:noProof/>
            <w:webHidden/>
          </w:rPr>
          <w:fldChar w:fldCharType="begin"/>
        </w:r>
        <w:r>
          <w:rPr>
            <w:noProof/>
            <w:webHidden/>
          </w:rPr>
          <w:instrText xml:space="preserve"> PAGEREF _Toc533777936 \h </w:instrText>
        </w:r>
        <w:r>
          <w:rPr>
            <w:noProof/>
            <w:webHidden/>
          </w:rPr>
        </w:r>
        <w:r>
          <w:rPr>
            <w:noProof/>
            <w:webHidden/>
          </w:rPr>
          <w:fldChar w:fldCharType="separate"/>
        </w:r>
        <w:r>
          <w:rPr>
            <w:noProof/>
            <w:webHidden/>
          </w:rPr>
          <w:t>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37" w:history="1">
        <w:r w:rsidRPr="00C565DD">
          <w:rPr>
            <w:rStyle w:val="aa"/>
            <w:rFonts w:asciiTheme="minorEastAsia" w:hAnsiTheme="minorEastAsia"/>
            <w:noProof/>
          </w:rPr>
          <w:t xml:space="preserve">1.2 </w:t>
        </w:r>
        <w:r w:rsidRPr="00C565DD">
          <w:rPr>
            <w:rStyle w:val="aa"/>
            <w:rFonts w:asciiTheme="minorEastAsia" w:hAnsiTheme="minorEastAsia" w:hint="eastAsia"/>
            <w:noProof/>
          </w:rPr>
          <w:t>项目区位</w:t>
        </w:r>
        <w:r>
          <w:rPr>
            <w:noProof/>
            <w:webHidden/>
          </w:rPr>
          <w:tab/>
        </w:r>
        <w:r>
          <w:rPr>
            <w:noProof/>
            <w:webHidden/>
          </w:rPr>
          <w:fldChar w:fldCharType="begin"/>
        </w:r>
        <w:r>
          <w:rPr>
            <w:noProof/>
            <w:webHidden/>
          </w:rPr>
          <w:instrText xml:space="preserve"> PAGEREF _Toc533777937 \h </w:instrText>
        </w:r>
        <w:r>
          <w:rPr>
            <w:noProof/>
            <w:webHidden/>
          </w:rPr>
        </w:r>
        <w:r>
          <w:rPr>
            <w:noProof/>
            <w:webHidden/>
          </w:rPr>
          <w:fldChar w:fldCharType="separate"/>
        </w:r>
        <w:r>
          <w:rPr>
            <w:noProof/>
            <w:webHidden/>
          </w:rPr>
          <w:t>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38" w:history="1">
        <w:r w:rsidRPr="00C565DD">
          <w:rPr>
            <w:rStyle w:val="aa"/>
            <w:rFonts w:asciiTheme="minorEastAsia" w:hAnsiTheme="minorEastAsia"/>
            <w:noProof/>
          </w:rPr>
          <w:t xml:space="preserve">1.3 </w:t>
        </w:r>
        <w:r w:rsidRPr="00C565DD">
          <w:rPr>
            <w:rStyle w:val="aa"/>
            <w:rFonts w:asciiTheme="minorEastAsia" w:hAnsiTheme="minorEastAsia" w:hint="eastAsia"/>
            <w:noProof/>
          </w:rPr>
          <w:t>周边情况</w:t>
        </w:r>
        <w:r>
          <w:rPr>
            <w:noProof/>
            <w:webHidden/>
          </w:rPr>
          <w:tab/>
        </w:r>
        <w:r>
          <w:rPr>
            <w:noProof/>
            <w:webHidden/>
          </w:rPr>
          <w:fldChar w:fldCharType="begin"/>
        </w:r>
        <w:r>
          <w:rPr>
            <w:noProof/>
            <w:webHidden/>
          </w:rPr>
          <w:instrText xml:space="preserve"> PAGEREF _Toc533777938 \h </w:instrText>
        </w:r>
        <w:r>
          <w:rPr>
            <w:noProof/>
            <w:webHidden/>
          </w:rPr>
        </w:r>
        <w:r>
          <w:rPr>
            <w:noProof/>
            <w:webHidden/>
          </w:rPr>
          <w:fldChar w:fldCharType="separate"/>
        </w:r>
        <w:r>
          <w:rPr>
            <w:noProof/>
            <w:webHidden/>
          </w:rPr>
          <w:t>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39" w:history="1">
        <w:r w:rsidRPr="00C565DD">
          <w:rPr>
            <w:rStyle w:val="aa"/>
            <w:rFonts w:asciiTheme="minorEastAsia" w:hAnsiTheme="minorEastAsia"/>
            <w:noProof/>
          </w:rPr>
          <w:t xml:space="preserve">1.4 </w:t>
        </w:r>
        <w:r w:rsidRPr="00C565DD">
          <w:rPr>
            <w:rStyle w:val="aa"/>
            <w:rFonts w:asciiTheme="minorEastAsia" w:hAnsiTheme="minorEastAsia" w:hint="eastAsia"/>
            <w:noProof/>
          </w:rPr>
          <w:t>用地情况</w:t>
        </w:r>
        <w:r>
          <w:rPr>
            <w:noProof/>
            <w:webHidden/>
          </w:rPr>
          <w:tab/>
        </w:r>
        <w:r>
          <w:rPr>
            <w:noProof/>
            <w:webHidden/>
          </w:rPr>
          <w:fldChar w:fldCharType="begin"/>
        </w:r>
        <w:r>
          <w:rPr>
            <w:noProof/>
            <w:webHidden/>
          </w:rPr>
          <w:instrText xml:space="preserve"> PAGEREF _Toc533777939 \h </w:instrText>
        </w:r>
        <w:r>
          <w:rPr>
            <w:noProof/>
            <w:webHidden/>
          </w:rPr>
        </w:r>
        <w:r>
          <w:rPr>
            <w:noProof/>
            <w:webHidden/>
          </w:rPr>
          <w:fldChar w:fldCharType="separate"/>
        </w:r>
        <w:r>
          <w:rPr>
            <w:noProof/>
            <w:webHidden/>
          </w:rPr>
          <w:t>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0" w:history="1">
        <w:r w:rsidRPr="00C565DD">
          <w:rPr>
            <w:rStyle w:val="aa"/>
            <w:rFonts w:asciiTheme="minorEastAsia" w:hAnsiTheme="minorEastAsia"/>
            <w:noProof/>
          </w:rPr>
          <w:t xml:space="preserve">1.5 </w:t>
        </w:r>
        <w:r w:rsidRPr="00C565DD">
          <w:rPr>
            <w:rStyle w:val="aa"/>
            <w:rFonts w:asciiTheme="minorEastAsia" w:hAnsiTheme="minorEastAsia" w:hint="eastAsia"/>
            <w:noProof/>
          </w:rPr>
          <w:t>容积率</w:t>
        </w:r>
        <w:r>
          <w:rPr>
            <w:noProof/>
            <w:webHidden/>
          </w:rPr>
          <w:tab/>
        </w:r>
        <w:r>
          <w:rPr>
            <w:noProof/>
            <w:webHidden/>
          </w:rPr>
          <w:fldChar w:fldCharType="begin"/>
        </w:r>
        <w:r>
          <w:rPr>
            <w:noProof/>
            <w:webHidden/>
          </w:rPr>
          <w:instrText xml:space="preserve"> PAGEREF _Toc533777940 \h </w:instrText>
        </w:r>
        <w:r>
          <w:rPr>
            <w:noProof/>
            <w:webHidden/>
          </w:rPr>
        </w:r>
        <w:r>
          <w:rPr>
            <w:noProof/>
            <w:webHidden/>
          </w:rPr>
          <w:fldChar w:fldCharType="separate"/>
        </w:r>
        <w:r>
          <w:rPr>
            <w:noProof/>
            <w:webHidden/>
          </w:rPr>
          <w:t>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1" w:history="1">
        <w:r w:rsidRPr="00C565DD">
          <w:rPr>
            <w:rStyle w:val="aa"/>
            <w:rFonts w:asciiTheme="minorEastAsia" w:hAnsiTheme="minorEastAsia"/>
            <w:noProof/>
          </w:rPr>
          <w:t xml:space="preserve">1.6 </w:t>
        </w:r>
        <w:r w:rsidRPr="00C565DD">
          <w:rPr>
            <w:rStyle w:val="aa"/>
            <w:rFonts w:asciiTheme="minorEastAsia" w:hAnsiTheme="minorEastAsia" w:hint="eastAsia"/>
            <w:noProof/>
          </w:rPr>
          <w:t>投资总额</w:t>
        </w:r>
        <w:r>
          <w:rPr>
            <w:noProof/>
            <w:webHidden/>
          </w:rPr>
          <w:tab/>
        </w:r>
        <w:r>
          <w:rPr>
            <w:noProof/>
            <w:webHidden/>
          </w:rPr>
          <w:fldChar w:fldCharType="begin"/>
        </w:r>
        <w:r>
          <w:rPr>
            <w:noProof/>
            <w:webHidden/>
          </w:rPr>
          <w:instrText xml:space="preserve"> PAGEREF _Toc533777941 \h </w:instrText>
        </w:r>
        <w:r>
          <w:rPr>
            <w:noProof/>
            <w:webHidden/>
          </w:rPr>
        </w:r>
        <w:r>
          <w:rPr>
            <w:noProof/>
            <w:webHidden/>
          </w:rPr>
          <w:fldChar w:fldCharType="separate"/>
        </w:r>
        <w:r>
          <w:rPr>
            <w:noProof/>
            <w:webHidden/>
          </w:rPr>
          <w:t>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2" w:history="1">
        <w:r w:rsidRPr="00C565DD">
          <w:rPr>
            <w:rStyle w:val="aa"/>
            <w:rFonts w:asciiTheme="minorEastAsia" w:hAnsiTheme="minorEastAsia"/>
            <w:noProof/>
          </w:rPr>
          <w:t>1.7</w:t>
        </w:r>
        <w:r w:rsidRPr="00C565DD">
          <w:rPr>
            <w:rStyle w:val="aa"/>
            <w:rFonts w:asciiTheme="minorEastAsia" w:hAnsiTheme="minorEastAsia" w:hint="eastAsia"/>
            <w:noProof/>
          </w:rPr>
          <w:t>投资强度</w:t>
        </w:r>
        <w:r>
          <w:rPr>
            <w:noProof/>
            <w:webHidden/>
          </w:rPr>
          <w:tab/>
        </w:r>
        <w:r>
          <w:rPr>
            <w:noProof/>
            <w:webHidden/>
          </w:rPr>
          <w:fldChar w:fldCharType="begin"/>
        </w:r>
        <w:r>
          <w:rPr>
            <w:noProof/>
            <w:webHidden/>
          </w:rPr>
          <w:instrText xml:space="preserve"> PAGEREF _Toc533777942 \h </w:instrText>
        </w:r>
        <w:r>
          <w:rPr>
            <w:noProof/>
            <w:webHidden/>
          </w:rPr>
        </w:r>
        <w:r>
          <w:rPr>
            <w:noProof/>
            <w:webHidden/>
          </w:rPr>
          <w:fldChar w:fldCharType="separate"/>
        </w:r>
        <w:r>
          <w:rPr>
            <w:noProof/>
            <w:webHidden/>
          </w:rPr>
          <w:t>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3" w:history="1">
        <w:r w:rsidRPr="00C565DD">
          <w:rPr>
            <w:rStyle w:val="aa"/>
            <w:rFonts w:asciiTheme="minorEastAsia" w:hAnsiTheme="minorEastAsia"/>
            <w:noProof/>
          </w:rPr>
          <w:t>1.8</w:t>
        </w:r>
        <w:r w:rsidRPr="00C565DD">
          <w:rPr>
            <w:rStyle w:val="aa"/>
            <w:rFonts w:asciiTheme="minorEastAsia" w:hAnsiTheme="minorEastAsia" w:hint="eastAsia"/>
            <w:noProof/>
          </w:rPr>
          <w:t>项目综合经济效益</w:t>
        </w:r>
        <w:r>
          <w:rPr>
            <w:noProof/>
            <w:webHidden/>
          </w:rPr>
          <w:tab/>
        </w:r>
        <w:r>
          <w:rPr>
            <w:noProof/>
            <w:webHidden/>
          </w:rPr>
          <w:fldChar w:fldCharType="begin"/>
        </w:r>
        <w:r>
          <w:rPr>
            <w:noProof/>
            <w:webHidden/>
          </w:rPr>
          <w:instrText xml:space="preserve"> PAGEREF _Toc533777943 \h </w:instrText>
        </w:r>
        <w:r>
          <w:rPr>
            <w:noProof/>
            <w:webHidden/>
          </w:rPr>
        </w:r>
        <w:r>
          <w:rPr>
            <w:noProof/>
            <w:webHidden/>
          </w:rPr>
          <w:fldChar w:fldCharType="separate"/>
        </w:r>
        <w:r>
          <w:rPr>
            <w:noProof/>
            <w:webHidden/>
          </w:rPr>
          <w:t>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4" w:history="1">
        <w:r w:rsidRPr="00C565DD">
          <w:rPr>
            <w:rStyle w:val="aa"/>
            <w:rFonts w:asciiTheme="minorEastAsia" w:hAnsiTheme="minorEastAsia"/>
            <w:noProof/>
          </w:rPr>
          <w:t>1.9</w:t>
        </w:r>
        <w:r w:rsidRPr="00C565DD">
          <w:rPr>
            <w:rStyle w:val="aa"/>
            <w:rFonts w:asciiTheme="minorEastAsia" w:hAnsiTheme="minorEastAsia" w:hint="eastAsia"/>
            <w:noProof/>
          </w:rPr>
          <w:t>建筑面积</w:t>
        </w:r>
        <w:r>
          <w:rPr>
            <w:noProof/>
            <w:webHidden/>
          </w:rPr>
          <w:tab/>
        </w:r>
        <w:r>
          <w:rPr>
            <w:noProof/>
            <w:webHidden/>
          </w:rPr>
          <w:fldChar w:fldCharType="begin"/>
        </w:r>
        <w:r>
          <w:rPr>
            <w:noProof/>
            <w:webHidden/>
          </w:rPr>
          <w:instrText xml:space="preserve"> PAGEREF _Toc533777944 \h </w:instrText>
        </w:r>
        <w:r>
          <w:rPr>
            <w:noProof/>
            <w:webHidden/>
          </w:rPr>
        </w:r>
        <w:r>
          <w:rPr>
            <w:noProof/>
            <w:webHidden/>
          </w:rPr>
          <w:fldChar w:fldCharType="separate"/>
        </w:r>
        <w:r>
          <w:rPr>
            <w:noProof/>
            <w:webHidden/>
          </w:rPr>
          <w:t>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5" w:history="1">
        <w:r w:rsidRPr="00C565DD">
          <w:rPr>
            <w:rStyle w:val="aa"/>
            <w:rFonts w:asciiTheme="minorEastAsia" w:hAnsiTheme="minorEastAsia"/>
            <w:noProof/>
          </w:rPr>
          <w:t>1.10</w:t>
        </w:r>
        <w:r w:rsidRPr="00C565DD">
          <w:rPr>
            <w:rStyle w:val="aa"/>
            <w:rFonts w:asciiTheme="minorEastAsia" w:hAnsiTheme="minorEastAsia" w:hint="eastAsia"/>
            <w:noProof/>
          </w:rPr>
          <w:t>建设周期</w:t>
        </w:r>
        <w:r>
          <w:rPr>
            <w:noProof/>
            <w:webHidden/>
          </w:rPr>
          <w:tab/>
        </w:r>
        <w:r>
          <w:rPr>
            <w:noProof/>
            <w:webHidden/>
          </w:rPr>
          <w:fldChar w:fldCharType="begin"/>
        </w:r>
        <w:r>
          <w:rPr>
            <w:noProof/>
            <w:webHidden/>
          </w:rPr>
          <w:instrText xml:space="preserve"> PAGEREF _Toc533777945 \h </w:instrText>
        </w:r>
        <w:r>
          <w:rPr>
            <w:noProof/>
            <w:webHidden/>
          </w:rPr>
        </w:r>
        <w:r>
          <w:rPr>
            <w:noProof/>
            <w:webHidden/>
          </w:rPr>
          <w:fldChar w:fldCharType="separate"/>
        </w:r>
        <w:r>
          <w:rPr>
            <w:noProof/>
            <w:webHidden/>
          </w:rPr>
          <w:t>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6" w:history="1">
        <w:r w:rsidRPr="00C565DD">
          <w:rPr>
            <w:rStyle w:val="aa"/>
            <w:rFonts w:asciiTheme="minorEastAsia" w:hAnsiTheme="minorEastAsia"/>
            <w:noProof/>
          </w:rPr>
          <w:t>1.11</w:t>
        </w:r>
        <w:r w:rsidRPr="00C565DD">
          <w:rPr>
            <w:rStyle w:val="aa"/>
            <w:rFonts w:asciiTheme="minorEastAsia" w:hAnsiTheme="minorEastAsia" w:hint="eastAsia"/>
            <w:noProof/>
          </w:rPr>
          <w:t>基地现况</w:t>
        </w:r>
        <w:r>
          <w:rPr>
            <w:noProof/>
            <w:webHidden/>
          </w:rPr>
          <w:tab/>
        </w:r>
        <w:r>
          <w:rPr>
            <w:noProof/>
            <w:webHidden/>
          </w:rPr>
          <w:fldChar w:fldCharType="begin"/>
        </w:r>
        <w:r>
          <w:rPr>
            <w:noProof/>
            <w:webHidden/>
          </w:rPr>
          <w:instrText xml:space="preserve"> PAGEREF _Toc533777946 \h </w:instrText>
        </w:r>
        <w:r>
          <w:rPr>
            <w:noProof/>
            <w:webHidden/>
          </w:rPr>
        </w:r>
        <w:r>
          <w:rPr>
            <w:noProof/>
            <w:webHidden/>
          </w:rPr>
          <w:fldChar w:fldCharType="separate"/>
        </w:r>
        <w:r>
          <w:rPr>
            <w:noProof/>
            <w:webHidden/>
          </w:rPr>
          <w:t>3</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7" w:history="1">
        <w:r w:rsidRPr="00C565DD">
          <w:rPr>
            <w:rStyle w:val="aa"/>
            <w:rFonts w:asciiTheme="minorEastAsia" w:hAnsiTheme="minorEastAsia"/>
            <w:noProof/>
          </w:rPr>
          <w:t>1.12</w:t>
        </w:r>
        <w:r w:rsidRPr="00C565DD">
          <w:rPr>
            <w:rStyle w:val="aa"/>
            <w:rFonts w:asciiTheme="minorEastAsia" w:hAnsiTheme="minorEastAsia" w:hint="eastAsia"/>
            <w:noProof/>
          </w:rPr>
          <w:t>项目法人</w:t>
        </w:r>
        <w:r>
          <w:rPr>
            <w:noProof/>
            <w:webHidden/>
          </w:rPr>
          <w:tab/>
        </w:r>
        <w:r>
          <w:rPr>
            <w:noProof/>
            <w:webHidden/>
          </w:rPr>
          <w:fldChar w:fldCharType="begin"/>
        </w:r>
        <w:r>
          <w:rPr>
            <w:noProof/>
            <w:webHidden/>
          </w:rPr>
          <w:instrText xml:space="preserve"> PAGEREF _Toc533777947 \h </w:instrText>
        </w:r>
        <w:r>
          <w:rPr>
            <w:noProof/>
            <w:webHidden/>
          </w:rPr>
        </w:r>
        <w:r>
          <w:rPr>
            <w:noProof/>
            <w:webHidden/>
          </w:rPr>
          <w:fldChar w:fldCharType="separate"/>
        </w:r>
        <w:r>
          <w:rPr>
            <w:noProof/>
            <w:webHidden/>
          </w:rPr>
          <w:t>3</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48" w:history="1">
        <w:r w:rsidRPr="00C565DD">
          <w:rPr>
            <w:rStyle w:val="aa"/>
            <w:rFonts w:asciiTheme="minorEastAsia" w:hAnsiTheme="minorEastAsia" w:hint="eastAsia"/>
            <w:noProof/>
          </w:rPr>
          <w:t>第二章</w:t>
        </w:r>
        <w:r w:rsidRPr="00C565DD">
          <w:rPr>
            <w:rStyle w:val="aa"/>
            <w:rFonts w:asciiTheme="minorEastAsia" w:hAnsiTheme="minorEastAsia"/>
            <w:noProof/>
          </w:rPr>
          <w:t xml:space="preserve">  </w:t>
        </w:r>
        <w:r w:rsidRPr="00C565DD">
          <w:rPr>
            <w:rStyle w:val="aa"/>
            <w:rFonts w:asciiTheme="minorEastAsia" w:hAnsiTheme="minorEastAsia" w:hint="eastAsia"/>
            <w:noProof/>
          </w:rPr>
          <w:t>环境分析</w:t>
        </w:r>
        <w:r>
          <w:rPr>
            <w:noProof/>
            <w:webHidden/>
          </w:rPr>
          <w:tab/>
        </w:r>
        <w:r>
          <w:rPr>
            <w:noProof/>
            <w:webHidden/>
          </w:rPr>
          <w:fldChar w:fldCharType="begin"/>
        </w:r>
        <w:r>
          <w:rPr>
            <w:noProof/>
            <w:webHidden/>
          </w:rPr>
          <w:instrText xml:space="preserve"> PAGEREF _Toc533777948 \h </w:instrText>
        </w:r>
        <w:r>
          <w:rPr>
            <w:noProof/>
            <w:webHidden/>
          </w:rPr>
        </w:r>
        <w:r>
          <w:rPr>
            <w:noProof/>
            <w:webHidden/>
          </w:rPr>
          <w:fldChar w:fldCharType="separate"/>
        </w:r>
        <w:r>
          <w:rPr>
            <w:noProof/>
            <w:webHidden/>
          </w:rPr>
          <w:t>3</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49" w:history="1">
        <w:r w:rsidRPr="00C565DD">
          <w:rPr>
            <w:rStyle w:val="aa"/>
            <w:rFonts w:asciiTheme="minorEastAsia" w:hAnsiTheme="minorEastAsia"/>
            <w:noProof/>
          </w:rPr>
          <w:t>2.1</w:t>
        </w:r>
        <w:r w:rsidRPr="00C565DD">
          <w:rPr>
            <w:rStyle w:val="aa"/>
            <w:rFonts w:asciiTheme="minorEastAsia" w:hAnsiTheme="minorEastAsia" w:hint="eastAsia"/>
            <w:noProof/>
          </w:rPr>
          <w:t>政策环境</w:t>
        </w:r>
        <w:r>
          <w:rPr>
            <w:noProof/>
            <w:webHidden/>
          </w:rPr>
          <w:tab/>
        </w:r>
        <w:r>
          <w:rPr>
            <w:noProof/>
            <w:webHidden/>
          </w:rPr>
          <w:fldChar w:fldCharType="begin"/>
        </w:r>
        <w:r>
          <w:rPr>
            <w:noProof/>
            <w:webHidden/>
          </w:rPr>
          <w:instrText xml:space="preserve"> PAGEREF _Toc533777949 \h </w:instrText>
        </w:r>
        <w:r>
          <w:rPr>
            <w:noProof/>
            <w:webHidden/>
          </w:rPr>
        </w:r>
        <w:r>
          <w:rPr>
            <w:noProof/>
            <w:webHidden/>
          </w:rPr>
          <w:fldChar w:fldCharType="separate"/>
        </w:r>
        <w:r>
          <w:rPr>
            <w:noProof/>
            <w:webHidden/>
          </w:rPr>
          <w:t>3</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0" w:history="1">
        <w:r w:rsidRPr="00C565DD">
          <w:rPr>
            <w:rStyle w:val="aa"/>
            <w:rFonts w:asciiTheme="minorEastAsia" w:hAnsiTheme="minorEastAsia"/>
            <w:noProof/>
          </w:rPr>
          <w:t>2.2</w:t>
        </w:r>
        <w:r w:rsidRPr="00C565DD">
          <w:rPr>
            <w:rStyle w:val="aa"/>
            <w:rFonts w:asciiTheme="minorEastAsia" w:hAnsiTheme="minorEastAsia" w:hint="eastAsia"/>
            <w:noProof/>
          </w:rPr>
          <w:t>市场环境</w:t>
        </w:r>
        <w:r>
          <w:rPr>
            <w:noProof/>
            <w:webHidden/>
          </w:rPr>
          <w:tab/>
        </w:r>
        <w:r>
          <w:rPr>
            <w:noProof/>
            <w:webHidden/>
          </w:rPr>
          <w:fldChar w:fldCharType="begin"/>
        </w:r>
        <w:r>
          <w:rPr>
            <w:noProof/>
            <w:webHidden/>
          </w:rPr>
          <w:instrText xml:space="preserve"> PAGEREF _Toc533777950 \h </w:instrText>
        </w:r>
        <w:r>
          <w:rPr>
            <w:noProof/>
            <w:webHidden/>
          </w:rPr>
        </w:r>
        <w:r>
          <w:rPr>
            <w:noProof/>
            <w:webHidden/>
          </w:rPr>
          <w:fldChar w:fldCharType="separate"/>
        </w:r>
        <w:r>
          <w:rPr>
            <w:noProof/>
            <w:webHidden/>
          </w:rPr>
          <w:t>4</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1" w:history="1">
        <w:r w:rsidRPr="00C565DD">
          <w:rPr>
            <w:rStyle w:val="aa"/>
            <w:rFonts w:asciiTheme="minorEastAsia" w:hAnsiTheme="minorEastAsia"/>
            <w:noProof/>
          </w:rPr>
          <w:t>2.3</w:t>
        </w:r>
        <w:r w:rsidRPr="00C565DD">
          <w:rPr>
            <w:rStyle w:val="aa"/>
            <w:rFonts w:asciiTheme="minorEastAsia" w:hAnsiTheme="minorEastAsia" w:hint="eastAsia"/>
            <w:noProof/>
          </w:rPr>
          <w:t>区域环境</w:t>
        </w:r>
        <w:r>
          <w:rPr>
            <w:noProof/>
            <w:webHidden/>
          </w:rPr>
          <w:tab/>
        </w:r>
        <w:r>
          <w:rPr>
            <w:noProof/>
            <w:webHidden/>
          </w:rPr>
          <w:fldChar w:fldCharType="begin"/>
        </w:r>
        <w:r>
          <w:rPr>
            <w:noProof/>
            <w:webHidden/>
          </w:rPr>
          <w:instrText xml:space="preserve"> PAGEREF _Toc533777951 \h </w:instrText>
        </w:r>
        <w:r>
          <w:rPr>
            <w:noProof/>
            <w:webHidden/>
          </w:rPr>
        </w:r>
        <w:r>
          <w:rPr>
            <w:noProof/>
            <w:webHidden/>
          </w:rPr>
          <w:fldChar w:fldCharType="separate"/>
        </w:r>
        <w:r>
          <w:rPr>
            <w:noProof/>
            <w:webHidden/>
          </w:rPr>
          <w:t>5</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52" w:history="1">
        <w:r w:rsidRPr="00C565DD">
          <w:rPr>
            <w:rStyle w:val="aa"/>
            <w:rFonts w:asciiTheme="minorEastAsia" w:hAnsiTheme="minorEastAsia" w:hint="eastAsia"/>
            <w:noProof/>
          </w:rPr>
          <w:t>第三章</w:t>
        </w:r>
        <w:r w:rsidRPr="00C565DD">
          <w:rPr>
            <w:rStyle w:val="aa"/>
            <w:rFonts w:asciiTheme="minorEastAsia" w:hAnsiTheme="minorEastAsia"/>
            <w:noProof/>
          </w:rPr>
          <w:t xml:space="preserve">  </w:t>
        </w:r>
        <w:r w:rsidRPr="00C565DD">
          <w:rPr>
            <w:rStyle w:val="aa"/>
            <w:rFonts w:asciiTheme="minorEastAsia" w:hAnsiTheme="minorEastAsia" w:hint="eastAsia"/>
            <w:noProof/>
          </w:rPr>
          <w:t>项目定位</w:t>
        </w:r>
        <w:r>
          <w:rPr>
            <w:noProof/>
            <w:webHidden/>
          </w:rPr>
          <w:tab/>
        </w:r>
        <w:r>
          <w:rPr>
            <w:noProof/>
            <w:webHidden/>
          </w:rPr>
          <w:fldChar w:fldCharType="begin"/>
        </w:r>
        <w:r>
          <w:rPr>
            <w:noProof/>
            <w:webHidden/>
          </w:rPr>
          <w:instrText xml:space="preserve"> PAGEREF _Toc533777952 \h </w:instrText>
        </w:r>
        <w:r>
          <w:rPr>
            <w:noProof/>
            <w:webHidden/>
          </w:rPr>
        </w:r>
        <w:r>
          <w:rPr>
            <w:noProof/>
            <w:webHidden/>
          </w:rPr>
          <w:fldChar w:fldCharType="separate"/>
        </w:r>
        <w:r>
          <w:rPr>
            <w:noProof/>
            <w:webHidden/>
          </w:rPr>
          <w:t>5</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3" w:history="1">
        <w:r w:rsidRPr="00C565DD">
          <w:rPr>
            <w:rStyle w:val="aa"/>
            <w:rFonts w:asciiTheme="minorEastAsia" w:hAnsiTheme="minorEastAsia"/>
            <w:noProof/>
          </w:rPr>
          <w:t>3.1</w:t>
        </w:r>
        <w:r w:rsidRPr="00C565DD">
          <w:rPr>
            <w:rStyle w:val="aa"/>
            <w:rFonts w:asciiTheme="minorEastAsia" w:hAnsiTheme="minorEastAsia" w:hint="eastAsia"/>
            <w:noProof/>
          </w:rPr>
          <w:t>市场细分</w:t>
        </w:r>
        <w:r>
          <w:rPr>
            <w:noProof/>
            <w:webHidden/>
          </w:rPr>
          <w:tab/>
        </w:r>
        <w:r>
          <w:rPr>
            <w:noProof/>
            <w:webHidden/>
          </w:rPr>
          <w:fldChar w:fldCharType="begin"/>
        </w:r>
        <w:r>
          <w:rPr>
            <w:noProof/>
            <w:webHidden/>
          </w:rPr>
          <w:instrText xml:space="preserve"> PAGEREF _Toc533777953 \h </w:instrText>
        </w:r>
        <w:r>
          <w:rPr>
            <w:noProof/>
            <w:webHidden/>
          </w:rPr>
        </w:r>
        <w:r>
          <w:rPr>
            <w:noProof/>
            <w:webHidden/>
          </w:rPr>
          <w:fldChar w:fldCharType="separate"/>
        </w:r>
        <w:r>
          <w:rPr>
            <w:noProof/>
            <w:webHidden/>
          </w:rPr>
          <w:t>5</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4" w:history="1">
        <w:r w:rsidRPr="00C565DD">
          <w:rPr>
            <w:rStyle w:val="aa"/>
            <w:rFonts w:asciiTheme="minorEastAsia" w:hAnsiTheme="minorEastAsia"/>
            <w:noProof/>
          </w:rPr>
          <w:t>3.2</w:t>
        </w:r>
        <w:r w:rsidRPr="00C565DD">
          <w:rPr>
            <w:rStyle w:val="aa"/>
            <w:rFonts w:asciiTheme="minorEastAsia" w:hAnsiTheme="minorEastAsia" w:hint="eastAsia"/>
            <w:noProof/>
          </w:rPr>
          <w:t>目标客户</w:t>
        </w:r>
        <w:r>
          <w:rPr>
            <w:noProof/>
            <w:webHidden/>
          </w:rPr>
          <w:tab/>
        </w:r>
        <w:r>
          <w:rPr>
            <w:noProof/>
            <w:webHidden/>
          </w:rPr>
          <w:fldChar w:fldCharType="begin"/>
        </w:r>
        <w:r>
          <w:rPr>
            <w:noProof/>
            <w:webHidden/>
          </w:rPr>
          <w:instrText xml:space="preserve"> PAGEREF _Toc533777954 \h </w:instrText>
        </w:r>
        <w:r>
          <w:rPr>
            <w:noProof/>
            <w:webHidden/>
          </w:rPr>
        </w:r>
        <w:r>
          <w:rPr>
            <w:noProof/>
            <w:webHidden/>
          </w:rPr>
          <w:fldChar w:fldCharType="separate"/>
        </w:r>
        <w:r>
          <w:rPr>
            <w:noProof/>
            <w:webHidden/>
          </w:rPr>
          <w:t>6</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5" w:history="1">
        <w:r w:rsidRPr="00C565DD">
          <w:rPr>
            <w:rStyle w:val="aa"/>
            <w:rFonts w:asciiTheme="minorEastAsia" w:hAnsiTheme="minorEastAsia"/>
            <w:noProof/>
          </w:rPr>
          <w:t>3.3</w:t>
        </w:r>
        <w:r w:rsidRPr="00C565DD">
          <w:rPr>
            <w:rStyle w:val="aa"/>
            <w:rFonts w:asciiTheme="minorEastAsia" w:hAnsiTheme="minorEastAsia" w:hint="eastAsia"/>
            <w:noProof/>
          </w:rPr>
          <w:t>功能定位</w:t>
        </w:r>
        <w:r>
          <w:rPr>
            <w:noProof/>
            <w:webHidden/>
          </w:rPr>
          <w:tab/>
        </w:r>
        <w:r>
          <w:rPr>
            <w:noProof/>
            <w:webHidden/>
          </w:rPr>
          <w:fldChar w:fldCharType="begin"/>
        </w:r>
        <w:r>
          <w:rPr>
            <w:noProof/>
            <w:webHidden/>
          </w:rPr>
          <w:instrText xml:space="preserve"> PAGEREF _Toc533777955 \h </w:instrText>
        </w:r>
        <w:r>
          <w:rPr>
            <w:noProof/>
            <w:webHidden/>
          </w:rPr>
        </w:r>
        <w:r>
          <w:rPr>
            <w:noProof/>
            <w:webHidden/>
          </w:rPr>
          <w:fldChar w:fldCharType="separate"/>
        </w:r>
        <w:r>
          <w:rPr>
            <w:noProof/>
            <w:webHidden/>
          </w:rPr>
          <w:t>6</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6" w:history="1">
        <w:r w:rsidRPr="00C565DD">
          <w:rPr>
            <w:rStyle w:val="aa"/>
            <w:rFonts w:asciiTheme="minorEastAsia" w:hAnsiTheme="minorEastAsia"/>
            <w:noProof/>
          </w:rPr>
          <w:t>3.4</w:t>
        </w:r>
        <w:r w:rsidRPr="00C565DD">
          <w:rPr>
            <w:rStyle w:val="aa"/>
            <w:rFonts w:asciiTheme="minorEastAsia" w:hAnsiTheme="minorEastAsia" w:hint="eastAsia"/>
            <w:noProof/>
          </w:rPr>
          <w:t>产品定位</w:t>
        </w:r>
        <w:r>
          <w:rPr>
            <w:noProof/>
            <w:webHidden/>
          </w:rPr>
          <w:tab/>
        </w:r>
        <w:r>
          <w:rPr>
            <w:noProof/>
            <w:webHidden/>
          </w:rPr>
          <w:fldChar w:fldCharType="begin"/>
        </w:r>
        <w:r>
          <w:rPr>
            <w:noProof/>
            <w:webHidden/>
          </w:rPr>
          <w:instrText xml:space="preserve"> PAGEREF _Toc533777956 \h </w:instrText>
        </w:r>
        <w:r>
          <w:rPr>
            <w:noProof/>
            <w:webHidden/>
          </w:rPr>
        </w:r>
        <w:r>
          <w:rPr>
            <w:noProof/>
            <w:webHidden/>
          </w:rPr>
          <w:fldChar w:fldCharType="separate"/>
        </w:r>
        <w:r>
          <w:rPr>
            <w:noProof/>
            <w:webHidden/>
          </w:rPr>
          <w:t>6</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7" w:history="1">
        <w:r w:rsidRPr="00C565DD">
          <w:rPr>
            <w:rStyle w:val="aa"/>
            <w:rFonts w:asciiTheme="minorEastAsia" w:hAnsiTheme="minorEastAsia"/>
            <w:noProof/>
          </w:rPr>
          <w:t>3.5</w:t>
        </w:r>
        <w:r w:rsidRPr="00C565DD">
          <w:rPr>
            <w:rStyle w:val="aa"/>
            <w:rFonts w:asciiTheme="minorEastAsia" w:hAnsiTheme="minorEastAsia" w:hint="eastAsia"/>
            <w:noProof/>
          </w:rPr>
          <w:t>运营定位</w:t>
        </w:r>
        <w:r>
          <w:rPr>
            <w:noProof/>
            <w:webHidden/>
          </w:rPr>
          <w:tab/>
        </w:r>
        <w:r>
          <w:rPr>
            <w:noProof/>
            <w:webHidden/>
          </w:rPr>
          <w:fldChar w:fldCharType="begin"/>
        </w:r>
        <w:r>
          <w:rPr>
            <w:noProof/>
            <w:webHidden/>
          </w:rPr>
          <w:instrText xml:space="preserve"> PAGEREF _Toc533777957 \h </w:instrText>
        </w:r>
        <w:r>
          <w:rPr>
            <w:noProof/>
            <w:webHidden/>
          </w:rPr>
        </w:r>
        <w:r>
          <w:rPr>
            <w:noProof/>
            <w:webHidden/>
          </w:rPr>
          <w:fldChar w:fldCharType="separate"/>
        </w:r>
        <w:r>
          <w:rPr>
            <w:noProof/>
            <w:webHidden/>
          </w:rPr>
          <w:t>6</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58" w:history="1">
        <w:r w:rsidRPr="00C565DD">
          <w:rPr>
            <w:rStyle w:val="aa"/>
            <w:rFonts w:asciiTheme="minorEastAsia" w:hAnsiTheme="minorEastAsia"/>
            <w:noProof/>
          </w:rPr>
          <w:t>3.6</w:t>
        </w:r>
        <w:r w:rsidRPr="00C565DD">
          <w:rPr>
            <w:rStyle w:val="aa"/>
            <w:rFonts w:asciiTheme="minorEastAsia" w:hAnsiTheme="minorEastAsia" w:hint="eastAsia"/>
            <w:noProof/>
          </w:rPr>
          <w:t>价格定位</w:t>
        </w:r>
        <w:r>
          <w:rPr>
            <w:noProof/>
            <w:webHidden/>
          </w:rPr>
          <w:tab/>
        </w:r>
        <w:r>
          <w:rPr>
            <w:noProof/>
            <w:webHidden/>
          </w:rPr>
          <w:fldChar w:fldCharType="begin"/>
        </w:r>
        <w:r>
          <w:rPr>
            <w:noProof/>
            <w:webHidden/>
          </w:rPr>
          <w:instrText xml:space="preserve"> PAGEREF _Toc533777958 \h </w:instrText>
        </w:r>
        <w:r>
          <w:rPr>
            <w:noProof/>
            <w:webHidden/>
          </w:rPr>
        </w:r>
        <w:r>
          <w:rPr>
            <w:noProof/>
            <w:webHidden/>
          </w:rPr>
          <w:fldChar w:fldCharType="separate"/>
        </w:r>
        <w:r>
          <w:rPr>
            <w:noProof/>
            <w:webHidden/>
          </w:rPr>
          <w:t>7</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59" w:history="1">
        <w:r w:rsidRPr="00C565DD">
          <w:rPr>
            <w:rStyle w:val="aa"/>
            <w:rFonts w:asciiTheme="minorEastAsia" w:hAnsiTheme="minorEastAsia" w:hint="eastAsia"/>
            <w:noProof/>
          </w:rPr>
          <w:t>第四章</w:t>
        </w:r>
        <w:r w:rsidRPr="00C565DD">
          <w:rPr>
            <w:rStyle w:val="aa"/>
            <w:rFonts w:asciiTheme="minorEastAsia" w:hAnsiTheme="minorEastAsia"/>
            <w:noProof/>
          </w:rPr>
          <w:t xml:space="preserve">  </w:t>
        </w:r>
        <w:r w:rsidRPr="00C565DD">
          <w:rPr>
            <w:rStyle w:val="aa"/>
            <w:rFonts w:asciiTheme="minorEastAsia" w:hAnsiTheme="minorEastAsia" w:hint="eastAsia"/>
            <w:noProof/>
          </w:rPr>
          <w:t>项目规划建设</w:t>
        </w:r>
        <w:r>
          <w:rPr>
            <w:noProof/>
            <w:webHidden/>
          </w:rPr>
          <w:tab/>
        </w:r>
        <w:r>
          <w:rPr>
            <w:noProof/>
            <w:webHidden/>
          </w:rPr>
          <w:fldChar w:fldCharType="begin"/>
        </w:r>
        <w:r>
          <w:rPr>
            <w:noProof/>
            <w:webHidden/>
          </w:rPr>
          <w:instrText xml:space="preserve"> PAGEREF _Toc533777959 \h </w:instrText>
        </w:r>
        <w:r>
          <w:rPr>
            <w:noProof/>
            <w:webHidden/>
          </w:rPr>
        </w:r>
        <w:r>
          <w:rPr>
            <w:noProof/>
            <w:webHidden/>
          </w:rPr>
          <w:fldChar w:fldCharType="separate"/>
        </w:r>
        <w:r>
          <w:rPr>
            <w:noProof/>
            <w:webHidden/>
          </w:rPr>
          <w:t>9</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0" w:history="1">
        <w:r w:rsidRPr="00C565DD">
          <w:rPr>
            <w:rStyle w:val="aa"/>
            <w:rFonts w:asciiTheme="minorEastAsia" w:hAnsiTheme="minorEastAsia"/>
            <w:noProof/>
          </w:rPr>
          <w:t xml:space="preserve">4.1 </w:t>
        </w:r>
        <w:r w:rsidRPr="00C565DD">
          <w:rPr>
            <w:rStyle w:val="aa"/>
            <w:rFonts w:asciiTheme="minorEastAsia" w:hAnsiTheme="minorEastAsia" w:hint="eastAsia"/>
            <w:noProof/>
          </w:rPr>
          <w:t>经济技术指标</w:t>
        </w:r>
        <w:r>
          <w:rPr>
            <w:noProof/>
            <w:webHidden/>
          </w:rPr>
          <w:tab/>
        </w:r>
        <w:r>
          <w:rPr>
            <w:noProof/>
            <w:webHidden/>
          </w:rPr>
          <w:fldChar w:fldCharType="begin"/>
        </w:r>
        <w:r>
          <w:rPr>
            <w:noProof/>
            <w:webHidden/>
          </w:rPr>
          <w:instrText xml:space="preserve"> PAGEREF _Toc533777960 \h </w:instrText>
        </w:r>
        <w:r>
          <w:rPr>
            <w:noProof/>
            <w:webHidden/>
          </w:rPr>
        </w:r>
        <w:r>
          <w:rPr>
            <w:noProof/>
            <w:webHidden/>
          </w:rPr>
          <w:fldChar w:fldCharType="separate"/>
        </w:r>
        <w:r>
          <w:rPr>
            <w:noProof/>
            <w:webHidden/>
          </w:rPr>
          <w:t>9</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1" w:history="1">
        <w:r w:rsidRPr="00C565DD">
          <w:rPr>
            <w:rStyle w:val="aa"/>
            <w:rFonts w:asciiTheme="minorEastAsia" w:hAnsiTheme="minorEastAsia"/>
            <w:noProof/>
          </w:rPr>
          <w:t>4.2</w:t>
        </w:r>
        <w:r w:rsidRPr="00C565DD">
          <w:rPr>
            <w:rStyle w:val="aa"/>
            <w:rFonts w:asciiTheme="minorEastAsia" w:hAnsiTheme="minorEastAsia" w:hint="eastAsia"/>
            <w:noProof/>
          </w:rPr>
          <w:t>项目建设进度</w:t>
        </w:r>
        <w:r>
          <w:rPr>
            <w:noProof/>
            <w:webHidden/>
          </w:rPr>
          <w:tab/>
        </w:r>
        <w:r>
          <w:rPr>
            <w:noProof/>
            <w:webHidden/>
          </w:rPr>
          <w:fldChar w:fldCharType="begin"/>
        </w:r>
        <w:r>
          <w:rPr>
            <w:noProof/>
            <w:webHidden/>
          </w:rPr>
          <w:instrText xml:space="preserve"> PAGEREF _Toc533777961 \h </w:instrText>
        </w:r>
        <w:r>
          <w:rPr>
            <w:noProof/>
            <w:webHidden/>
          </w:rPr>
        </w:r>
        <w:r>
          <w:rPr>
            <w:noProof/>
            <w:webHidden/>
          </w:rPr>
          <w:fldChar w:fldCharType="separate"/>
        </w:r>
        <w:r>
          <w:rPr>
            <w:noProof/>
            <w:webHidden/>
          </w:rPr>
          <w:t>10</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62" w:history="1">
        <w:r w:rsidRPr="00C565DD">
          <w:rPr>
            <w:rStyle w:val="aa"/>
            <w:rFonts w:asciiTheme="minorEastAsia" w:hAnsiTheme="minorEastAsia" w:hint="eastAsia"/>
            <w:noProof/>
          </w:rPr>
          <w:t>第五章</w:t>
        </w:r>
        <w:r w:rsidRPr="00C565DD">
          <w:rPr>
            <w:rStyle w:val="aa"/>
            <w:rFonts w:asciiTheme="minorEastAsia" w:hAnsiTheme="minorEastAsia"/>
            <w:noProof/>
          </w:rPr>
          <w:t xml:space="preserve">  </w:t>
        </w:r>
        <w:r w:rsidRPr="00C565DD">
          <w:rPr>
            <w:rStyle w:val="aa"/>
            <w:rFonts w:asciiTheme="minorEastAsia" w:hAnsiTheme="minorEastAsia" w:hint="eastAsia"/>
            <w:noProof/>
          </w:rPr>
          <w:t>项目财务分析</w:t>
        </w:r>
        <w:r>
          <w:rPr>
            <w:noProof/>
            <w:webHidden/>
          </w:rPr>
          <w:tab/>
        </w:r>
        <w:r>
          <w:rPr>
            <w:noProof/>
            <w:webHidden/>
          </w:rPr>
          <w:fldChar w:fldCharType="begin"/>
        </w:r>
        <w:r>
          <w:rPr>
            <w:noProof/>
            <w:webHidden/>
          </w:rPr>
          <w:instrText xml:space="preserve"> PAGEREF _Toc533777962 \h </w:instrText>
        </w:r>
        <w:r>
          <w:rPr>
            <w:noProof/>
            <w:webHidden/>
          </w:rPr>
        </w:r>
        <w:r>
          <w:rPr>
            <w:noProof/>
            <w:webHidden/>
          </w:rPr>
          <w:fldChar w:fldCharType="separate"/>
        </w:r>
        <w:r>
          <w:rPr>
            <w:noProof/>
            <w:webHidden/>
          </w:rPr>
          <w:t>11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3" w:history="1">
        <w:r w:rsidRPr="00C565DD">
          <w:rPr>
            <w:rStyle w:val="aa"/>
            <w:rFonts w:asciiTheme="minorEastAsia" w:hAnsiTheme="minorEastAsia"/>
            <w:noProof/>
          </w:rPr>
          <w:t>5.1</w:t>
        </w:r>
        <w:r w:rsidRPr="00C565DD">
          <w:rPr>
            <w:rStyle w:val="aa"/>
            <w:rFonts w:asciiTheme="minorEastAsia" w:hAnsiTheme="minorEastAsia" w:hint="eastAsia"/>
            <w:noProof/>
          </w:rPr>
          <w:t>资金来源及运用</w:t>
        </w:r>
        <w:r>
          <w:rPr>
            <w:noProof/>
            <w:webHidden/>
          </w:rPr>
          <w:tab/>
        </w:r>
        <w:r>
          <w:rPr>
            <w:noProof/>
            <w:webHidden/>
          </w:rPr>
          <w:fldChar w:fldCharType="begin"/>
        </w:r>
        <w:r>
          <w:rPr>
            <w:noProof/>
            <w:webHidden/>
          </w:rPr>
          <w:instrText xml:space="preserve"> PAGEREF _Toc533777963 \h </w:instrText>
        </w:r>
        <w:r>
          <w:rPr>
            <w:noProof/>
            <w:webHidden/>
          </w:rPr>
        </w:r>
        <w:r>
          <w:rPr>
            <w:noProof/>
            <w:webHidden/>
          </w:rPr>
          <w:fldChar w:fldCharType="separate"/>
        </w:r>
        <w:r>
          <w:rPr>
            <w:noProof/>
            <w:webHidden/>
          </w:rPr>
          <w:t>11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4" w:history="1">
        <w:r w:rsidRPr="00C565DD">
          <w:rPr>
            <w:rStyle w:val="aa"/>
            <w:rFonts w:asciiTheme="minorEastAsia" w:hAnsiTheme="minorEastAsia"/>
            <w:noProof/>
          </w:rPr>
          <w:t>5.2</w:t>
        </w:r>
        <w:r w:rsidRPr="00C565DD">
          <w:rPr>
            <w:rStyle w:val="aa"/>
            <w:rFonts w:asciiTheme="minorEastAsia" w:hAnsiTheme="minorEastAsia" w:hint="eastAsia"/>
            <w:noProof/>
          </w:rPr>
          <w:t>经营收入</w:t>
        </w:r>
        <w:r>
          <w:rPr>
            <w:noProof/>
            <w:webHidden/>
          </w:rPr>
          <w:tab/>
        </w:r>
        <w:r>
          <w:rPr>
            <w:noProof/>
            <w:webHidden/>
          </w:rPr>
          <w:fldChar w:fldCharType="begin"/>
        </w:r>
        <w:r>
          <w:rPr>
            <w:noProof/>
            <w:webHidden/>
          </w:rPr>
          <w:instrText xml:space="preserve"> PAGEREF _Toc533777964 \h </w:instrText>
        </w:r>
        <w:r>
          <w:rPr>
            <w:noProof/>
            <w:webHidden/>
          </w:rPr>
        </w:r>
        <w:r>
          <w:rPr>
            <w:noProof/>
            <w:webHidden/>
          </w:rPr>
          <w:fldChar w:fldCharType="separate"/>
        </w:r>
        <w:r>
          <w:rPr>
            <w:noProof/>
            <w:webHidden/>
          </w:rPr>
          <w:t>11</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5" w:history="1">
        <w:r w:rsidRPr="00C565DD">
          <w:rPr>
            <w:rStyle w:val="aa"/>
            <w:rFonts w:asciiTheme="minorEastAsia" w:hAnsiTheme="minorEastAsia"/>
            <w:noProof/>
          </w:rPr>
          <w:t>5.3</w:t>
        </w:r>
        <w:r w:rsidRPr="00C565DD">
          <w:rPr>
            <w:rStyle w:val="aa"/>
            <w:rFonts w:asciiTheme="minorEastAsia" w:hAnsiTheme="minorEastAsia" w:hint="eastAsia"/>
            <w:noProof/>
          </w:rPr>
          <w:t>成本</w:t>
        </w:r>
        <w:r>
          <w:rPr>
            <w:noProof/>
            <w:webHidden/>
          </w:rPr>
          <w:tab/>
        </w:r>
        <w:r>
          <w:rPr>
            <w:noProof/>
            <w:webHidden/>
          </w:rPr>
          <w:fldChar w:fldCharType="begin"/>
        </w:r>
        <w:r>
          <w:rPr>
            <w:noProof/>
            <w:webHidden/>
          </w:rPr>
          <w:instrText xml:space="preserve"> PAGEREF _Toc533777965 \h </w:instrText>
        </w:r>
        <w:r>
          <w:rPr>
            <w:noProof/>
            <w:webHidden/>
          </w:rPr>
        </w:r>
        <w:r>
          <w:rPr>
            <w:noProof/>
            <w:webHidden/>
          </w:rPr>
          <w:fldChar w:fldCharType="separate"/>
        </w:r>
        <w:r>
          <w:rPr>
            <w:noProof/>
            <w:webHidden/>
          </w:rPr>
          <w:t>12</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6" w:history="1">
        <w:r w:rsidRPr="00C565DD">
          <w:rPr>
            <w:rStyle w:val="aa"/>
            <w:rFonts w:asciiTheme="minorEastAsia" w:hAnsiTheme="minorEastAsia"/>
            <w:noProof/>
          </w:rPr>
          <w:t>5.4</w:t>
        </w:r>
        <w:r w:rsidRPr="00C565DD">
          <w:rPr>
            <w:rStyle w:val="aa"/>
            <w:rFonts w:asciiTheme="minorEastAsia" w:hAnsiTheme="minorEastAsia" w:hint="eastAsia"/>
            <w:noProof/>
          </w:rPr>
          <w:t>利润</w:t>
        </w:r>
        <w:r>
          <w:rPr>
            <w:noProof/>
            <w:webHidden/>
          </w:rPr>
          <w:tab/>
        </w:r>
        <w:r>
          <w:rPr>
            <w:noProof/>
            <w:webHidden/>
          </w:rPr>
          <w:fldChar w:fldCharType="begin"/>
        </w:r>
        <w:r>
          <w:rPr>
            <w:noProof/>
            <w:webHidden/>
          </w:rPr>
          <w:instrText xml:space="preserve"> PAGEREF _Toc533777966 \h </w:instrText>
        </w:r>
        <w:r>
          <w:rPr>
            <w:noProof/>
            <w:webHidden/>
          </w:rPr>
        </w:r>
        <w:r>
          <w:rPr>
            <w:noProof/>
            <w:webHidden/>
          </w:rPr>
          <w:fldChar w:fldCharType="separate"/>
        </w:r>
        <w:r>
          <w:rPr>
            <w:noProof/>
            <w:webHidden/>
          </w:rPr>
          <w:t>14</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67" w:history="1">
        <w:r w:rsidRPr="00C565DD">
          <w:rPr>
            <w:rStyle w:val="aa"/>
            <w:rFonts w:asciiTheme="minorEastAsia" w:hAnsiTheme="minorEastAsia"/>
            <w:noProof/>
          </w:rPr>
          <w:t>5.5</w:t>
        </w:r>
        <w:r w:rsidRPr="00C565DD">
          <w:rPr>
            <w:rStyle w:val="aa"/>
            <w:rFonts w:asciiTheme="minorEastAsia" w:hAnsiTheme="minorEastAsia" w:hint="eastAsia"/>
            <w:noProof/>
          </w:rPr>
          <w:t>综合分析</w:t>
        </w:r>
        <w:r>
          <w:rPr>
            <w:noProof/>
            <w:webHidden/>
          </w:rPr>
          <w:tab/>
        </w:r>
        <w:r>
          <w:rPr>
            <w:noProof/>
            <w:webHidden/>
          </w:rPr>
          <w:fldChar w:fldCharType="begin"/>
        </w:r>
        <w:r>
          <w:rPr>
            <w:noProof/>
            <w:webHidden/>
          </w:rPr>
          <w:instrText xml:space="preserve"> PAGEREF _Toc533777967 \h </w:instrText>
        </w:r>
        <w:r>
          <w:rPr>
            <w:noProof/>
            <w:webHidden/>
          </w:rPr>
        </w:r>
        <w:r>
          <w:rPr>
            <w:noProof/>
            <w:webHidden/>
          </w:rPr>
          <w:fldChar w:fldCharType="separate"/>
        </w:r>
        <w:r>
          <w:rPr>
            <w:noProof/>
            <w:webHidden/>
          </w:rPr>
          <w:t>15</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68" w:history="1">
        <w:r w:rsidRPr="00C565DD">
          <w:rPr>
            <w:rStyle w:val="aa"/>
            <w:rFonts w:asciiTheme="minorEastAsia" w:hAnsiTheme="minorEastAsia" w:hint="eastAsia"/>
            <w:noProof/>
          </w:rPr>
          <w:t>第六章</w:t>
        </w:r>
        <w:r w:rsidRPr="00C565DD">
          <w:rPr>
            <w:rStyle w:val="aa"/>
            <w:rFonts w:asciiTheme="minorEastAsia" w:hAnsiTheme="minorEastAsia"/>
            <w:noProof/>
          </w:rPr>
          <w:t xml:space="preserve">  </w:t>
        </w:r>
        <w:r w:rsidRPr="00C565DD">
          <w:rPr>
            <w:rStyle w:val="aa"/>
            <w:rFonts w:asciiTheme="minorEastAsia" w:hAnsiTheme="minorEastAsia" w:hint="eastAsia"/>
            <w:noProof/>
          </w:rPr>
          <w:t>项目风险分析</w:t>
        </w:r>
        <w:r>
          <w:rPr>
            <w:noProof/>
            <w:webHidden/>
          </w:rPr>
          <w:tab/>
        </w:r>
        <w:r>
          <w:rPr>
            <w:noProof/>
            <w:webHidden/>
          </w:rPr>
          <w:fldChar w:fldCharType="begin"/>
        </w:r>
        <w:r>
          <w:rPr>
            <w:noProof/>
            <w:webHidden/>
          </w:rPr>
          <w:instrText xml:space="preserve"> PAGEREF _Toc533777968 \h </w:instrText>
        </w:r>
        <w:r>
          <w:rPr>
            <w:noProof/>
            <w:webHidden/>
          </w:rPr>
        </w:r>
        <w:r>
          <w:rPr>
            <w:noProof/>
            <w:webHidden/>
          </w:rPr>
          <w:fldChar w:fldCharType="separate"/>
        </w:r>
        <w:r>
          <w:rPr>
            <w:noProof/>
            <w:webHidden/>
          </w:rPr>
          <w:t>16</w:t>
        </w:r>
        <w:r>
          <w:rPr>
            <w:noProof/>
            <w:webHidden/>
          </w:rPr>
          <w:fldChar w:fldCharType="end"/>
        </w:r>
      </w:hyperlink>
    </w:p>
    <w:p w:rsidR="007775BC" w:rsidRDefault="007775BC">
      <w:pPr>
        <w:pStyle w:val="10"/>
        <w:tabs>
          <w:tab w:val="right" w:leader="dot" w:pos="8296"/>
        </w:tabs>
        <w:rPr>
          <w:rFonts w:asciiTheme="minorHAnsi" w:eastAsiaTheme="minorEastAsia" w:hAnsiTheme="minorHAnsi" w:cstheme="minorBidi"/>
          <w:noProof/>
          <w:kern w:val="2"/>
          <w:sz w:val="21"/>
        </w:rPr>
      </w:pPr>
      <w:hyperlink w:anchor="_Toc533777969" w:history="1">
        <w:r w:rsidRPr="00C565DD">
          <w:rPr>
            <w:rStyle w:val="aa"/>
            <w:rFonts w:asciiTheme="minorEastAsia" w:hAnsiTheme="minorEastAsia" w:hint="eastAsia"/>
            <w:noProof/>
          </w:rPr>
          <w:t>第七章</w:t>
        </w:r>
        <w:r w:rsidRPr="00C565DD">
          <w:rPr>
            <w:rStyle w:val="aa"/>
            <w:rFonts w:asciiTheme="minorEastAsia" w:hAnsiTheme="minorEastAsia"/>
            <w:noProof/>
          </w:rPr>
          <w:t xml:space="preserve">  </w:t>
        </w:r>
        <w:r w:rsidRPr="00C565DD">
          <w:rPr>
            <w:rStyle w:val="aa"/>
            <w:rFonts w:asciiTheme="minorEastAsia" w:hAnsiTheme="minorEastAsia" w:hint="eastAsia"/>
            <w:noProof/>
          </w:rPr>
          <w:t>项目综合评价</w:t>
        </w:r>
        <w:r>
          <w:rPr>
            <w:noProof/>
            <w:webHidden/>
          </w:rPr>
          <w:tab/>
        </w:r>
        <w:r>
          <w:rPr>
            <w:noProof/>
            <w:webHidden/>
          </w:rPr>
          <w:fldChar w:fldCharType="begin"/>
        </w:r>
        <w:r>
          <w:rPr>
            <w:noProof/>
            <w:webHidden/>
          </w:rPr>
          <w:instrText xml:space="preserve"> PAGEREF _Toc533777969 \h </w:instrText>
        </w:r>
        <w:r>
          <w:rPr>
            <w:noProof/>
            <w:webHidden/>
          </w:rPr>
        </w:r>
        <w:r>
          <w:rPr>
            <w:noProof/>
            <w:webHidden/>
          </w:rPr>
          <w:fldChar w:fldCharType="separate"/>
        </w:r>
        <w:r>
          <w:rPr>
            <w:noProof/>
            <w:webHidden/>
          </w:rPr>
          <w:t>17</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70" w:history="1">
        <w:r w:rsidRPr="00C565DD">
          <w:rPr>
            <w:rStyle w:val="aa"/>
            <w:rFonts w:asciiTheme="minorEastAsia" w:hAnsiTheme="minorEastAsia"/>
            <w:noProof/>
          </w:rPr>
          <w:t>7.1</w:t>
        </w:r>
        <w:r w:rsidRPr="00C565DD">
          <w:rPr>
            <w:rStyle w:val="aa"/>
            <w:rFonts w:asciiTheme="minorEastAsia" w:hAnsiTheme="minorEastAsia" w:hint="eastAsia"/>
            <w:noProof/>
          </w:rPr>
          <w:t>社会效益</w:t>
        </w:r>
        <w:r>
          <w:rPr>
            <w:noProof/>
            <w:webHidden/>
          </w:rPr>
          <w:tab/>
        </w:r>
        <w:r>
          <w:rPr>
            <w:noProof/>
            <w:webHidden/>
          </w:rPr>
          <w:fldChar w:fldCharType="begin"/>
        </w:r>
        <w:r>
          <w:rPr>
            <w:noProof/>
            <w:webHidden/>
          </w:rPr>
          <w:instrText xml:space="preserve"> PAGEREF _Toc533777970 \h </w:instrText>
        </w:r>
        <w:r>
          <w:rPr>
            <w:noProof/>
            <w:webHidden/>
          </w:rPr>
        </w:r>
        <w:r>
          <w:rPr>
            <w:noProof/>
            <w:webHidden/>
          </w:rPr>
          <w:fldChar w:fldCharType="separate"/>
        </w:r>
        <w:r>
          <w:rPr>
            <w:noProof/>
            <w:webHidden/>
          </w:rPr>
          <w:t>17</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71" w:history="1">
        <w:r w:rsidRPr="00C565DD">
          <w:rPr>
            <w:rStyle w:val="aa"/>
            <w:rFonts w:asciiTheme="minorEastAsia" w:hAnsiTheme="minorEastAsia"/>
            <w:noProof/>
          </w:rPr>
          <w:t>7.2</w:t>
        </w:r>
        <w:r w:rsidRPr="00C565DD">
          <w:rPr>
            <w:rStyle w:val="aa"/>
            <w:rFonts w:asciiTheme="minorEastAsia" w:hAnsiTheme="minorEastAsia" w:hint="eastAsia"/>
            <w:noProof/>
          </w:rPr>
          <w:t>经济效益</w:t>
        </w:r>
        <w:r>
          <w:rPr>
            <w:noProof/>
            <w:webHidden/>
          </w:rPr>
          <w:tab/>
        </w:r>
        <w:r>
          <w:rPr>
            <w:noProof/>
            <w:webHidden/>
          </w:rPr>
          <w:fldChar w:fldCharType="begin"/>
        </w:r>
        <w:r>
          <w:rPr>
            <w:noProof/>
            <w:webHidden/>
          </w:rPr>
          <w:instrText xml:space="preserve"> PAGEREF _Toc533777971 \h </w:instrText>
        </w:r>
        <w:r>
          <w:rPr>
            <w:noProof/>
            <w:webHidden/>
          </w:rPr>
        </w:r>
        <w:r>
          <w:rPr>
            <w:noProof/>
            <w:webHidden/>
          </w:rPr>
          <w:fldChar w:fldCharType="separate"/>
        </w:r>
        <w:r>
          <w:rPr>
            <w:noProof/>
            <w:webHidden/>
          </w:rPr>
          <w:t>17</w:t>
        </w:r>
        <w:r>
          <w:rPr>
            <w:noProof/>
            <w:webHidden/>
          </w:rPr>
          <w:fldChar w:fldCharType="end"/>
        </w:r>
      </w:hyperlink>
    </w:p>
    <w:p w:rsidR="007775BC" w:rsidRDefault="007775BC">
      <w:pPr>
        <w:pStyle w:val="21"/>
        <w:tabs>
          <w:tab w:val="right" w:leader="dot" w:pos="8296"/>
        </w:tabs>
        <w:rPr>
          <w:rFonts w:asciiTheme="minorHAnsi" w:eastAsiaTheme="minorEastAsia" w:hAnsiTheme="minorHAnsi" w:cstheme="minorBidi"/>
          <w:noProof/>
          <w:kern w:val="2"/>
          <w:sz w:val="21"/>
        </w:rPr>
      </w:pPr>
      <w:hyperlink w:anchor="_Toc533777972" w:history="1">
        <w:r w:rsidRPr="00C565DD">
          <w:rPr>
            <w:rStyle w:val="aa"/>
            <w:rFonts w:asciiTheme="minorEastAsia" w:hAnsiTheme="minorEastAsia"/>
            <w:noProof/>
          </w:rPr>
          <w:t>7.3</w:t>
        </w:r>
        <w:r w:rsidRPr="00C565DD">
          <w:rPr>
            <w:rStyle w:val="aa"/>
            <w:rFonts w:asciiTheme="minorEastAsia" w:hAnsiTheme="minorEastAsia" w:hint="eastAsia"/>
            <w:noProof/>
          </w:rPr>
          <w:t>环境效益</w:t>
        </w:r>
        <w:r>
          <w:rPr>
            <w:noProof/>
            <w:webHidden/>
          </w:rPr>
          <w:tab/>
        </w:r>
        <w:r>
          <w:rPr>
            <w:noProof/>
            <w:webHidden/>
          </w:rPr>
          <w:fldChar w:fldCharType="begin"/>
        </w:r>
        <w:r>
          <w:rPr>
            <w:noProof/>
            <w:webHidden/>
          </w:rPr>
          <w:instrText xml:space="preserve"> PAGEREF _Toc533777972 \h </w:instrText>
        </w:r>
        <w:r>
          <w:rPr>
            <w:noProof/>
            <w:webHidden/>
          </w:rPr>
        </w:r>
        <w:r>
          <w:rPr>
            <w:noProof/>
            <w:webHidden/>
          </w:rPr>
          <w:fldChar w:fldCharType="separate"/>
        </w:r>
        <w:r>
          <w:rPr>
            <w:noProof/>
            <w:webHidden/>
          </w:rPr>
          <w:t>17</w:t>
        </w:r>
        <w:r>
          <w:rPr>
            <w:noProof/>
            <w:webHidden/>
          </w:rPr>
          <w:fldChar w:fldCharType="end"/>
        </w:r>
      </w:hyperlink>
    </w:p>
    <w:p w:rsidR="007775BC" w:rsidRDefault="007775BC">
      <w:pPr>
        <w:pStyle w:val="10"/>
        <w:tabs>
          <w:tab w:val="left" w:pos="1260"/>
          <w:tab w:val="right" w:leader="dot" w:pos="8296"/>
        </w:tabs>
        <w:rPr>
          <w:rFonts w:asciiTheme="minorHAnsi" w:eastAsiaTheme="minorEastAsia" w:hAnsiTheme="minorHAnsi" w:cstheme="minorBidi"/>
          <w:noProof/>
          <w:kern w:val="2"/>
          <w:sz w:val="21"/>
        </w:rPr>
      </w:pPr>
      <w:hyperlink w:anchor="_Toc533777973" w:history="1">
        <w:r w:rsidRPr="00C565DD">
          <w:rPr>
            <w:rStyle w:val="aa"/>
            <w:rFonts w:asciiTheme="minorEastAsia" w:hAnsiTheme="minorEastAsia" w:hint="eastAsia"/>
            <w:noProof/>
          </w:rPr>
          <w:t>第八章</w:t>
        </w:r>
        <w:r w:rsidRPr="00C565DD">
          <w:rPr>
            <w:rStyle w:val="aa"/>
            <w:rFonts w:asciiTheme="minorEastAsia" w:hAnsiTheme="minorEastAsia"/>
            <w:noProof/>
          </w:rPr>
          <w:t xml:space="preserve">  </w:t>
        </w:r>
        <w:r>
          <w:rPr>
            <w:rFonts w:asciiTheme="minorHAnsi" w:eastAsiaTheme="minorEastAsia" w:hAnsiTheme="minorHAnsi" w:cstheme="minorBidi"/>
            <w:noProof/>
            <w:kern w:val="2"/>
            <w:sz w:val="21"/>
          </w:rPr>
          <w:tab/>
        </w:r>
        <w:r w:rsidRPr="00C565DD">
          <w:rPr>
            <w:rStyle w:val="aa"/>
            <w:rFonts w:asciiTheme="minorEastAsia" w:hAnsiTheme="minorEastAsia" w:hint="eastAsia"/>
            <w:noProof/>
          </w:rPr>
          <w:t>结论</w:t>
        </w:r>
        <w:r>
          <w:rPr>
            <w:noProof/>
            <w:webHidden/>
          </w:rPr>
          <w:tab/>
        </w:r>
        <w:r>
          <w:rPr>
            <w:noProof/>
            <w:webHidden/>
          </w:rPr>
          <w:fldChar w:fldCharType="begin"/>
        </w:r>
        <w:r>
          <w:rPr>
            <w:noProof/>
            <w:webHidden/>
          </w:rPr>
          <w:instrText xml:space="preserve"> PAGEREF _Toc533777973 \h </w:instrText>
        </w:r>
        <w:r>
          <w:rPr>
            <w:noProof/>
            <w:webHidden/>
          </w:rPr>
        </w:r>
        <w:r>
          <w:rPr>
            <w:noProof/>
            <w:webHidden/>
          </w:rPr>
          <w:fldChar w:fldCharType="separate"/>
        </w:r>
        <w:r>
          <w:rPr>
            <w:noProof/>
            <w:webHidden/>
          </w:rPr>
          <w:t>17</w:t>
        </w:r>
        <w:r>
          <w:rPr>
            <w:noProof/>
            <w:webHidden/>
          </w:rPr>
          <w:fldChar w:fldCharType="end"/>
        </w:r>
      </w:hyperlink>
    </w:p>
    <w:p w:rsidR="00882363" w:rsidRPr="005D3F00" w:rsidRDefault="000E0CAF" w:rsidP="00882363">
      <w:pPr>
        <w:pStyle w:val="1"/>
        <w:spacing w:before="240" w:after="240" w:line="360" w:lineRule="auto"/>
        <w:rPr>
          <w:rFonts w:asciiTheme="minorEastAsia" w:eastAsiaTheme="minorEastAsia" w:hAnsiTheme="minorEastAsia"/>
          <w:kern w:val="0"/>
          <w:sz w:val="22"/>
        </w:rPr>
      </w:pPr>
      <w:r w:rsidRPr="005D3F00">
        <w:rPr>
          <w:rFonts w:asciiTheme="minorEastAsia" w:eastAsiaTheme="minorEastAsia" w:hAnsiTheme="minorEastAsia"/>
          <w:kern w:val="2"/>
          <w:szCs w:val="24"/>
        </w:rPr>
        <w:fldChar w:fldCharType="end"/>
      </w:r>
    </w:p>
    <w:p w:rsidR="00882363" w:rsidRPr="005D3F00" w:rsidRDefault="00882363">
      <w:pPr>
        <w:pStyle w:val="31"/>
        <w:ind w:left="446"/>
        <w:rPr>
          <w:rFonts w:asciiTheme="minorEastAsia" w:eastAsiaTheme="minorEastAsia" w:hAnsiTheme="minorEastAsia"/>
        </w:rPr>
      </w:pPr>
    </w:p>
    <w:p w:rsidR="008B163B" w:rsidRPr="005D3F00" w:rsidRDefault="008B163B">
      <w:pPr>
        <w:pStyle w:val="1"/>
        <w:shd w:val="clear" w:color="auto" w:fill="FFFFFF"/>
        <w:jc w:val="center"/>
        <w:rPr>
          <w:rStyle w:val="aa"/>
          <w:rFonts w:asciiTheme="minorEastAsia" w:eastAsiaTheme="minorEastAsia" w:hAnsiTheme="minorEastAsia"/>
          <w:sz w:val="24"/>
          <w:szCs w:val="24"/>
        </w:rPr>
        <w:sectPr w:rsidR="008B163B" w:rsidRPr="005D3F00">
          <w:headerReference w:type="default" r:id="rId12"/>
          <w:footerReference w:type="default" r:id="rId13"/>
          <w:pgSz w:w="11906" w:h="16838"/>
          <w:pgMar w:top="1440" w:right="1800" w:bottom="1440" w:left="1800" w:header="851" w:footer="992" w:gutter="0"/>
          <w:pgNumType w:fmt="upperRoman" w:start="1"/>
          <w:cols w:space="720"/>
          <w:docGrid w:type="lines" w:linePitch="312"/>
        </w:sectPr>
      </w:pPr>
    </w:p>
    <w:p w:rsidR="008B163B" w:rsidRPr="005D3F00" w:rsidRDefault="008C65EB">
      <w:pPr>
        <w:pStyle w:val="1"/>
        <w:spacing w:before="240" w:after="240" w:line="360" w:lineRule="auto"/>
        <w:jc w:val="center"/>
        <w:rPr>
          <w:rFonts w:asciiTheme="minorEastAsia" w:eastAsiaTheme="minorEastAsia" w:hAnsiTheme="minorEastAsia"/>
        </w:rPr>
      </w:pPr>
      <w:bookmarkStart w:id="27" w:name="_Toc465871603"/>
      <w:bookmarkStart w:id="28" w:name="_Toc465951053"/>
      <w:bookmarkStart w:id="29" w:name="_Toc533777935"/>
      <w:r w:rsidRPr="005D3F00">
        <w:rPr>
          <w:rFonts w:asciiTheme="minorEastAsia" w:eastAsiaTheme="minorEastAsia" w:hAnsiTheme="minorEastAsia"/>
          <w:b w:val="0"/>
          <w:sz w:val="40"/>
          <w:szCs w:val="40"/>
        </w:rPr>
        <w:lastRenderedPageBreak/>
        <w:t>第一章   项目</w:t>
      </w:r>
      <w:bookmarkEnd w:id="26"/>
      <w:bookmarkEnd w:id="27"/>
      <w:bookmarkEnd w:id="28"/>
      <w:r w:rsidR="00FE5508" w:rsidRPr="005D3F00">
        <w:rPr>
          <w:rFonts w:asciiTheme="minorEastAsia" w:eastAsiaTheme="minorEastAsia" w:hAnsiTheme="minorEastAsia" w:hint="eastAsia"/>
          <w:b w:val="0"/>
          <w:sz w:val="40"/>
          <w:szCs w:val="40"/>
        </w:rPr>
        <w:t>概况</w:t>
      </w:r>
      <w:bookmarkEnd w:id="29"/>
    </w:p>
    <w:p w:rsidR="008B163B" w:rsidRPr="005D3F00" w:rsidRDefault="008C65EB">
      <w:pPr>
        <w:pStyle w:val="2"/>
        <w:rPr>
          <w:rFonts w:asciiTheme="minorEastAsia" w:eastAsiaTheme="minorEastAsia" w:hAnsiTheme="minorEastAsia"/>
          <w:sz w:val="24"/>
          <w:szCs w:val="24"/>
        </w:rPr>
      </w:pPr>
      <w:bookmarkStart w:id="30" w:name="_Toc465871604"/>
      <w:bookmarkStart w:id="31" w:name="_Toc465951054"/>
      <w:bookmarkStart w:id="32" w:name="_Toc533777936"/>
      <w:r w:rsidRPr="005D3F00">
        <w:rPr>
          <w:rFonts w:asciiTheme="minorEastAsia" w:eastAsiaTheme="minorEastAsia" w:hAnsiTheme="minorEastAsia"/>
          <w:sz w:val="24"/>
          <w:szCs w:val="24"/>
        </w:rPr>
        <w:t>1.1 项目</w:t>
      </w:r>
      <w:r w:rsidRPr="005D3F00">
        <w:rPr>
          <w:rFonts w:asciiTheme="minorEastAsia" w:eastAsiaTheme="minorEastAsia" w:hAnsiTheme="minorEastAsia" w:hint="eastAsia"/>
          <w:sz w:val="24"/>
          <w:szCs w:val="24"/>
        </w:rPr>
        <w:t>名称</w:t>
      </w:r>
      <w:bookmarkEnd w:id="30"/>
      <w:bookmarkEnd w:id="31"/>
      <w:bookmarkEnd w:id="32"/>
    </w:p>
    <w:p w:rsidR="00FE5508" w:rsidRPr="005D3F00" w:rsidRDefault="00FE5508" w:rsidP="00FE5508">
      <w:pPr>
        <w:spacing w:line="360" w:lineRule="auto"/>
        <w:ind w:firstLineChars="200" w:firstLine="480"/>
        <w:rPr>
          <w:rFonts w:asciiTheme="minorEastAsia" w:eastAsiaTheme="minorEastAsia" w:hAnsiTheme="minorEastAsia"/>
          <w:sz w:val="24"/>
          <w:szCs w:val="24"/>
        </w:rPr>
      </w:pPr>
      <w:bookmarkStart w:id="33" w:name="_Toc465871605"/>
      <w:bookmarkStart w:id="34" w:name="_Toc465951055"/>
      <w:proofErr w:type="gramStart"/>
      <w:r w:rsidRPr="005D3F00">
        <w:rPr>
          <w:rFonts w:asciiTheme="minorEastAsia" w:eastAsiaTheme="minorEastAsia" w:hAnsiTheme="minorEastAsia" w:hint="eastAsia"/>
          <w:sz w:val="24"/>
          <w:szCs w:val="24"/>
        </w:rPr>
        <w:t>泗泾</w:t>
      </w:r>
      <w:proofErr w:type="gramEnd"/>
      <w:r w:rsidRPr="005D3F00">
        <w:rPr>
          <w:rFonts w:asciiTheme="minorEastAsia" w:eastAsiaTheme="minorEastAsia" w:hAnsiTheme="minorEastAsia" w:hint="eastAsia"/>
          <w:sz w:val="24"/>
          <w:szCs w:val="24"/>
        </w:rPr>
        <w:t>镇</w:t>
      </w:r>
      <w:r w:rsidR="00B946C5">
        <w:rPr>
          <w:rFonts w:asciiTheme="minorEastAsia" w:eastAsiaTheme="minorEastAsia" w:hAnsiTheme="minorEastAsia" w:hint="eastAsia"/>
          <w:sz w:val="24"/>
          <w:szCs w:val="24"/>
        </w:rPr>
        <w:t>SJS20004</w:t>
      </w:r>
      <w:r w:rsidRPr="005D3F00">
        <w:rPr>
          <w:rFonts w:asciiTheme="minorEastAsia" w:eastAsiaTheme="minorEastAsia" w:hAnsiTheme="minorEastAsia" w:hint="eastAsia"/>
          <w:sz w:val="24"/>
          <w:szCs w:val="24"/>
        </w:rPr>
        <w:t>单元</w:t>
      </w:r>
      <w:r w:rsidR="00B946C5">
        <w:rPr>
          <w:rFonts w:asciiTheme="minorEastAsia" w:eastAsiaTheme="minorEastAsia" w:hAnsiTheme="minorEastAsia" w:hint="eastAsia"/>
          <w:sz w:val="24"/>
          <w:szCs w:val="24"/>
        </w:rPr>
        <w:t>03-11</w:t>
      </w:r>
      <w:r w:rsidRPr="005D3F00">
        <w:rPr>
          <w:rFonts w:asciiTheme="minorEastAsia" w:eastAsiaTheme="minorEastAsia" w:hAnsiTheme="minorEastAsia" w:hint="eastAsia"/>
          <w:sz w:val="24"/>
          <w:szCs w:val="24"/>
        </w:rPr>
        <w:t>号租赁住宅项目</w:t>
      </w:r>
    </w:p>
    <w:p w:rsidR="00843381" w:rsidRPr="005D3F00" w:rsidRDefault="008C65EB" w:rsidP="00FE5508">
      <w:pPr>
        <w:pStyle w:val="2"/>
        <w:rPr>
          <w:rFonts w:asciiTheme="minorEastAsia" w:eastAsiaTheme="minorEastAsia" w:hAnsiTheme="minorEastAsia"/>
          <w:sz w:val="24"/>
          <w:szCs w:val="24"/>
        </w:rPr>
      </w:pPr>
      <w:bookmarkStart w:id="35" w:name="_Toc533777937"/>
      <w:r w:rsidRPr="005D3F00">
        <w:rPr>
          <w:rFonts w:asciiTheme="minorEastAsia" w:eastAsiaTheme="minorEastAsia" w:hAnsiTheme="minorEastAsia"/>
          <w:sz w:val="24"/>
          <w:szCs w:val="24"/>
        </w:rPr>
        <w:t>1.2 项目</w:t>
      </w:r>
      <w:bookmarkEnd w:id="33"/>
      <w:bookmarkEnd w:id="34"/>
      <w:r w:rsidR="00FE5508" w:rsidRPr="005D3F00">
        <w:rPr>
          <w:rFonts w:asciiTheme="minorEastAsia" w:eastAsiaTheme="minorEastAsia" w:hAnsiTheme="minorEastAsia" w:hint="eastAsia"/>
          <w:sz w:val="24"/>
          <w:szCs w:val="24"/>
        </w:rPr>
        <w:t>区位</w:t>
      </w:r>
      <w:bookmarkEnd w:id="35"/>
    </w:p>
    <w:p w:rsidR="00FE5508" w:rsidRPr="005D3F00" w:rsidRDefault="00FE5508" w:rsidP="00FE5508">
      <w:pPr>
        <w:spacing w:line="360" w:lineRule="auto"/>
        <w:ind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项目位于上海市松江区泗</w:t>
      </w:r>
      <w:proofErr w:type="gramStart"/>
      <w:r w:rsidRPr="005D3F00">
        <w:rPr>
          <w:rFonts w:asciiTheme="minorEastAsia" w:eastAsiaTheme="minorEastAsia" w:hAnsiTheme="minorEastAsia" w:hint="eastAsia"/>
          <w:sz w:val="24"/>
          <w:szCs w:val="24"/>
        </w:rPr>
        <w:t>泾</w:t>
      </w:r>
      <w:proofErr w:type="gramEnd"/>
      <w:r w:rsidRPr="005D3F00">
        <w:rPr>
          <w:rFonts w:asciiTheme="minorEastAsia" w:eastAsiaTheme="minorEastAsia" w:hAnsiTheme="minorEastAsia" w:hint="eastAsia"/>
          <w:sz w:val="24"/>
          <w:szCs w:val="24"/>
        </w:rPr>
        <w:t>镇</w:t>
      </w:r>
      <w:proofErr w:type="gramStart"/>
      <w:r w:rsidR="00B946C5">
        <w:rPr>
          <w:rFonts w:asciiTheme="minorEastAsia" w:eastAsiaTheme="minorEastAsia" w:hAnsiTheme="minorEastAsia" w:hint="eastAsia"/>
          <w:sz w:val="24"/>
          <w:szCs w:val="24"/>
        </w:rPr>
        <w:t>泗</w:t>
      </w:r>
      <w:proofErr w:type="gramEnd"/>
      <w:r w:rsidR="00B946C5">
        <w:rPr>
          <w:rFonts w:asciiTheme="minorEastAsia" w:eastAsiaTheme="minorEastAsia" w:hAnsiTheme="minorEastAsia" w:hint="eastAsia"/>
          <w:sz w:val="24"/>
          <w:szCs w:val="24"/>
        </w:rPr>
        <w:t>陈公路</w:t>
      </w:r>
      <w:r w:rsidR="00DA3595">
        <w:rPr>
          <w:rFonts w:asciiTheme="minorEastAsia" w:eastAsiaTheme="minorEastAsia" w:hAnsiTheme="minorEastAsia" w:hint="eastAsia"/>
          <w:sz w:val="24"/>
          <w:szCs w:val="24"/>
        </w:rPr>
        <w:t>、</w:t>
      </w:r>
      <w:proofErr w:type="gramStart"/>
      <w:r w:rsidR="00DA3595">
        <w:rPr>
          <w:rFonts w:asciiTheme="minorEastAsia" w:eastAsiaTheme="minorEastAsia" w:hAnsiTheme="minorEastAsia" w:hint="eastAsia"/>
          <w:sz w:val="24"/>
          <w:szCs w:val="24"/>
        </w:rPr>
        <w:t>泗</w:t>
      </w:r>
      <w:proofErr w:type="gramEnd"/>
      <w:r w:rsidR="00DA3595">
        <w:rPr>
          <w:rFonts w:asciiTheme="minorEastAsia" w:eastAsiaTheme="minorEastAsia" w:hAnsiTheme="minorEastAsia" w:hint="eastAsia"/>
          <w:sz w:val="24"/>
          <w:szCs w:val="24"/>
        </w:rPr>
        <w:t>联路</w:t>
      </w:r>
      <w:r w:rsidRPr="005D3F00">
        <w:rPr>
          <w:rFonts w:asciiTheme="minorEastAsia" w:eastAsiaTheme="minorEastAsia" w:hAnsiTheme="minorEastAsia" w:hint="eastAsia"/>
          <w:sz w:val="24"/>
          <w:szCs w:val="24"/>
        </w:rPr>
        <w:t>交汇处，G60</w:t>
      </w:r>
      <w:proofErr w:type="gramStart"/>
      <w:r w:rsidRPr="005D3F00">
        <w:rPr>
          <w:rFonts w:asciiTheme="minorEastAsia" w:eastAsiaTheme="minorEastAsia" w:hAnsiTheme="minorEastAsia" w:hint="eastAsia"/>
          <w:sz w:val="24"/>
          <w:szCs w:val="24"/>
        </w:rPr>
        <w:t>科创走廊</w:t>
      </w:r>
      <w:proofErr w:type="gramEnd"/>
      <w:r w:rsidRPr="005D3F00">
        <w:rPr>
          <w:rFonts w:asciiTheme="minorEastAsia" w:eastAsiaTheme="minorEastAsia" w:hAnsiTheme="minorEastAsia" w:hint="eastAsia"/>
          <w:sz w:val="24"/>
          <w:szCs w:val="24"/>
        </w:rPr>
        <w:t>松江人工智能产业基地北部工业生产园</w:t>
      </w:r>
      <w:r w:rsidR="00B946C5">
        <w:rPr>
          <w:rFonts w:asciiTheme="minorEastAsia" w:eastAsiaTheme="minorEastAsia" w:hAnsiTheme="minorEastAsia" w:hint="eastAsia"/>
          <w:sz w:val="24"/>
          <w:szCs w:val="24"/>
        </w:rPr>
        <w:t>与</w:t>
      </w:r>
      <w:proofErr w:type="gramStart"/>
      <w:r w:rsidR="00B946C5">
        <w:rPr>
          <w:rFonts w:asciiTheme="minorEastAsia" w:eastAsiaTheme="minorEastAsia" w:hAnsiTheme="minorEastAsia" w:hint="eastAsia"/>
          <w:sz w:val="24"/>
          <w:szCs w:val="24"/>
        </w:rPr>
        <w:t>泗泾</w:t>
      </w:r>
      <w:proofErr w:type="gramEnd"/>
      <w:r w:rsidR="00B946C5">
        <w:rPr>
          <w:rFonts w:asciiTheme="minorEastAsia" w:eastAsiaTheme="minorEastAsia" w:hAnsiTheme="minorEastAsia" w:hint="eastAsia"/>
          <w:sz w:val="24"/>
          <w:szCs w:val="24"/>
        </w:rPr>
        <w:t>镇交汇处</w:t>
      </w:r>
      <w:r w:rsidRPr="005D3F00">
        <w:rPr>
          <w:rFonts w:asciiTheme="minorEastAsia" w:eastAsiaTheme="minorEastAsia" w:hAnsiTheme="minorEastAsia" w:hint="eastAsia"/>
          <w:sz w:val="24"/>
          <w:szCs w:val="24"/>
        </w:rPr>
        <w:t>。</w:t>
      </w:r>
    </w:p>
    <w:p w:rsidR="008B163B" w:rsidRPr="005D3F00" w:rsidRDefault="008C65EB">
      <w:pPr>
        <w:pStyle w:val="2"/>
        <w:rPr>
          <w:rFonts w:asciiTheme="minorEastAsia" w:eastAsiaTheme="minorEastAsia" w:hAnsiTheme="minorEastAsia"/>
          <w:sz w:val="24"/>
          <w:szCs w:val="24"/>
        </w:rPr>
      </w:pPr>
      <w:bookmarkStart w:id="36" w:name="_Toc465871608"/>
      <w:bookmarkStart w:id="37" w:name="_Toc465951058"/>
      <w:bookmarkStart w:id="38" w:name="_Toc533777938"/>
      <w:r w:rsidRPr="005D3F00">
        <w:rPr>
          <w:rFonts w:asciiTheme="minorEastAsia" w:eastAsiaTheme="minorEastAsia" w:hAnsiTheme="minorEastAsia"/>
          <w:sz w:val="24"/>
          <w:szCs w:val="24"/>
        </w:rPr>
        <w:t>1.</w:t>
      </w:r>
      <w:r w:rsidRPr="005D3F00">
        <w:rPr>
          <w:rFonts w:asciiTheme="minorEastAsia" w:eastAsiaTheme="minorEastAsia" w:hAnsiTheme="minorEastAsia" w:hint="eastAsia"/>
          <w:sz w:val="24"/>
          <w:szCs w:val="24"/>
        </w:rPr>
        <w:t>3</w:t>
      </w:r>
      <w:r w:rsidRPr="005D3F00">
        <w:rPr>
          <w:rFonts w:asciiTheme="minorEastAsia" w:eastAsiaTheme="minorEastAsia" w:hAnsiTheme="minorEastAsia"/>
          <w:sz w:val="24"/>
          <w:szCs w:val="24"/>
        </w:rPr>
        <w:t xml:space="preserve"> </w:t>
      </w:r>
      <w:bookmarkEnd w:id="36"/>
      <w:bookmarkEnd w:id="37"/>
      <w:r w:rsidR="00FE5508" w:rsidRPr="005D3F00">
        <w:rPr>
          <w:rFonts w:asciiTheme="minorEastAsia" w:eastAsiaTheme="minorEastAsia" w:hAnsiTheme="minorEastAsia" w:hint="eastAsia"/>
          <w:sz w:val="24"/>
          <w:szCs w:val="24"/>
        </w:rPr>
        <w:t>周边情况</w:t>
      </w:r>
      <w:bookmarkEnd w:id="38"/>
    </w:p>
    <w:p w:rsidR="00B02F8A" w:rsidRPr="005D3F00" w:rsidRDefault="00FE5508"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cs="Arial" w:hint="eastAsia"/>
          <w:bCs/>
          <w:color w:val="000000"/>
          <w:sz w:val="24"/>
          <w:szCs w:val="24"/>
        </w:rPr>
        <w:t>项目位于</w:t>
      </w:r>
      <w:r w:rsidR="00B02F8A" w:rsidRPr="005D3F00">
        <w:rPr>
          <w:rFonts w:asciiTheme="minorEastAsia" w:eastAsiaTheme="minorEastAsia" w:hAnsiTheme="minorEastAsia" w:cs="Arial" w:hint="eastAsia"/>
          <w:bCs/>
          <w:color w:val="000000"/>
          <w:sz w:val="24"/>
          <w:szCs w:val="24"/>
        </w:rPr>
        <w:t>科技</w:t>
      </w:r>
      <w:proofErr w:type="gramStart"/>
      <w:r w:rsidR="00B02F8A" w:rsidRPr="005D3F00">
        <w:rPr>
          <w:rFonts w:asciiTheme="minorEastAsia" w:eastAsiaTheme="minorEastAsia" w:hAnsiTheme="minorEastAsia" w:cs="Arial" w:hint="eastAsia"/>
          <w:bCs/>
          <w:color w:val="000000"/>
          <w:sz w:val="24"/>
          <w:szCs w:val="24"/>
        </w:rPr>
        <w:t>部国家</w:t>
      </w:r>
      <w:proofErr w:type="gramEnd"/>
      <w:r w:rsidR="00B02F8A" w:rsidRPr="005D3F00">
        <w:rPr>
          <w:rFonts w:asciiTheme="minorEastAsia" w:eastAsiaTheme="minorEastAsia" w:hAnsiTheme="minorEastAsia" w:cs="Arial" w:hint="eastAsia"/>
          <w:bCs/>
          <w:color w:val="000000"/>
          <w:sz w:val="24"/>
          <w:szCs w:val="24"/>
        </w:rPr>
        <w:t>火炬人工智能特色产业基地—洞</w:t>
      </w:r>
      <w:proofErr w:type="gramStart"/>
      <w:r w:rsidR="00B02F8A" w:rsidRPr="005D3F00">
        <w:rPr>
          <w:rFonts w:asciiTheme="minorEastAsia" w:eastAsiaTheme="minorEastAsia" w:hAnsiTheme="minorEastAsia" w:cs="Arial" w:hint="eastAsia"/>
          <w:bCs/>
          <w:color w:val="000000"/>
          <w:sz w:val="24"/>
          <w:szCs w:val="24"/>
        </w:rPr>
        <w:t>泾</w:t>
      </w:r>
      <w:proofErr w:type="gramEnd"/>
      <w:r w:rsidR="00B02F8A" w:rsidRPr="005D3F00">
        <w:rPr>
          <w:rFonts w:asciiTheme="minorEastAsia" w:eastAsiaTheme="minorEastAsia" w:hAnsiTheme="minorEastAsia" w:cs="Arial" w:hint="eastAsia"/>
          <w:bCs/>
          <w:color w:val="000000"/>
          <w:sz w:val="24"/>
          <w:szCs w:val="24"/>
        </w:rPr>
        <w:t>人工智能产业基地</w:t>
      </w:r>
      <w:r w:rsidR="00B02F8A" w:rsidRPr="005D3F00">
        <w:rPr>
          <w:rFonts w:asciiTheme="minorEastAsia" w:eastAsiaTheme="minorEastAsia" w:hAnsiTheme="minorEastAsia" w:hint="eastAsia"/>
          <w:sz w:val="24"/>
          <w:szCs w:val="24"/>
        </w:rPr>
        <w:t>北部</w:t>
      </w:r>
      <w:r w:rsidR="00966270" w:rsidRPr="005D3F00">
        <w:rPr>
          <w:rFonts w:asciiTheme="minorEastAsia" w:eastAsiaTheme="minorEastAsia" w:hAnsiTheme="minorEastAsia" w:hint="eastAsia"/>
          <w:sz w:val="24"/>
          <w:szCs w:val="24"/>
        </w:rPr>
        <w:t>。</w:t>
      </w:r>
      <w:r w:rsidR="00966270" w:rsidRPr="005D3F00">
        <w:rPr>
          <w:rFonts w:asciiTheme="minorEastAsia" w:eastAsiaTheme="minorEastAsia" w:hAnsiTheme="minorEastAsia" w:cs="Arial" w:hint="eastAsia"/>
          <w:bCs/>
          <w:color w:val="000000"/>
          <w:sz w:val="24"/>
          <w:szCs w:val="24"/>
        </w:rPr>
        <w:t>洞</w:t>
      </w:r>
      <w:proofErr w:type="gramStart"/>
      <w:r w:rsidR="00966270" w:rsidRPr="005D3F00">
        <w:rPr>
          <w:rFonts w:asciiTheme="minorEastAsia" w:eastAsiaTheme="minorEastAsia" w:hAnsiTheme="minorEastAsia" w:cs="Arial" w:hint="eastAsia"/>
          <w:bCs/>
          <w:color w:val="000000"/>
          <w:sz w:val="24"/>
          <w:szCs w:val="24"/>
        </w:rPr>
        <w:t>泾</w:t>
      </w:r>
      <w:proofErr w:type="gramEnd"/>
      <w:r w:rsidR="00966270" w:rsidRPr="005D3F00">
        <w:rPr>
          <w:rFonts w:asciiTheme="minorEastAsia" w:eastAsiaTheme="minorEastAsia" w:hAnsiTheme="minorEastAsia" w:cs="Arial" w:hint="eastAsia"/>
          <w:bCs/>
          <w:color w:val="000000"/>
          <w:sz w:val="24"/>
          <w:szCs w:val="24"/>
        </w:rPr>
        <w:t>人工智能产业基地</w:t>
      </w:r>
      <w:r w:rsidR="00B02F8A" w:rsidRPr="005D3F00">
        <w:rPr>
          <w:rFonts w:asciiTheme="minorEastAsia" w:eastAsiaTheme="minorEastAsia" w:hAnsiTheme="minorEastAsia" w:hint="eastAsia"/>
          <w:sz w:val="24"/>
          <w:szCs w:val="24"/>
        </w:rPr>
        <w:t>作为松江G60</w:t>
      </w:r>
      <w:proofErr w:type="gramStart"/>
      <w:r w:rsidR="00B02F8A" w:rsidRPr="005D3F00">
        <w:rPr>
          <w:rFonts w:asciiTheme="minorEastAsia" w:eastAsiaTheme="minorEastAsia" w:hAnsiTheme="minorEastAsia" w:hint="eastAsia"/>
          <w:sz w:val="24"/>
          <w:szCs w:val="24"/>
        </w:rPr>
        <w:t>科创走廊</w:t>
      </w:r>
      <w:proofErr w:type="gramEnd"/>
      <w:r w:rsidR="00B02F8A" w:rsidRPr="005D3F00">
        <w:rPr>
          <w:rFonts w:asciiTheme="minorEastAsia" w:eastAsiaTheme="minorEastAsia" w:hAnsiTheme="minorEastAsia" w:hint="eastAsia"/>
          <w:sz w:val="24"/>
          <w:szCs w:val="24"/>
        </w:rPr>
        <w:t>“</w:t>
      </w:r>
      <w:proofErr w:type="gramStart"/>
      <w:r w:rsidR="00B02F8A" w:rsidRPr="005D3F00">
        <w:rPr>
          <w:rFonts w:asciiTheme="minorEastAsia" w:eastAsiaTheme="minorEastAsia" w:hAnsiTheme="minorEastAsia" w:hint="eastAsia"/>
          <w:sz w:val="24"/>
          <w:szCs w:val="24"/>
        </w:rPr>
        <w:t>一</w:t>
      </w:r>
      <w:proofErr w:type="gramEnd"/>
      <w:r w:rsidR="00B02F8A" w:rsidRPr="005D3F00">
        <w:rPr>
          <w:rFonts w:asciiTheme="minorEastAsia" w:eastAsiaTheme="minorEastAsia" w:hAnsiTheme="minorEastAsia" w:hint="eastAsia"/>
          <w:sz w:val="24"/>
          <w:szCs w:val="24"/>
        </w:rPr>
        <w:t>廊九区”战略布局的重要组成部分以及“6+X”战略性新兴产业发展的重要承载区，未来将</w:t>
      </w:r>
      <w:r w:rsidR="003219ED" w:rsidRPr="005D3F00">
        <w:rPr>
          <w:rFonts w:asciiTheme="minorEastAsia" w:eastAsiaTheme="minorEastAsia" w:hAnsiTheme="minorEastAsia" w:hint="eastAsia"/>
          <w:sz w:val="24"/>
          <w:szCs w:val="24"/>
        </w:rPr>
        <w:t>集聚一批智能产业和项目，形成智能产业集群，吸引大量中高端人才集聚与此。</w:t>
      </w:r>
    </w:p>
    <w:p w:rsidR="003219ED" w:rsidRPr="005D3F00" w:rsidRDefault="003219ED" w:rsidP="003219ED">
      <w:pPr>
        <w:pStyle w:val="2"/>
        <w:rPr>
          <w:rFonts w:asciiTheme="minorEastAsia" w:eastAsiaTheme="minorEastAsia" w:hAnsiTheme="minorEastAsia"/>
          <w:sz w:val="24"/>
          <w:szCs w:val="24"/>
        </w:rPr>
      </w:pPr>
      <w:bookmarkStart w:id="39" w:name="_Toc533777939"/>
      <w:r w:rsidRPr="005D3F00">
        <w:rPr>
          <w:rFonts w:asciiTheme="minorEastAsia" w:eastAsiaTheme="minorEastAsia" w:hAnsiTheme="minorEastAsia"/>
          <w:sz w:val="24"/>
          <w:szCs w:val="24"/>
        </w:rPr>
        <w:t>1.</w:t>
      </w:r>
      <w:r w:rsidRPr="005D3F00">
        <w:rPr>
          <w:rFonts w:asciiTheme="minorEastAsia" w:eastAsiaTheme="minorEastAsia" w:hAnsiTheme="minorEastAsia" w:hint="eastAsia"/>
          <w:sz w:val="24"/>
          <w:szCs w:val="24"/>
        </w:rPr>
        <w:t>4</w:t>
      </w:r>
      <w:r w:rsidRPr="005D3F00">
        <w:rPr>
          <w:rFonts w:asciiTheme="minorEastAsia" w:eastAsiaTheme="minorEastAsia" w:hAnsiTheme="minorEastAsia"/>
          <w:sz w:val="24"/>
          <w:szCs w:val="24"/>
        </w:rPr>
        <w:t xml:space="preserve"> </w:t>
      </w:r>
      <w:r w:rsidRPr="005D3F00">
        <w:rPr>
          <w:rFonts w:asciiTheme="minorEastAsia" w:eastAsiaTheme="minorEastAsia" w:hAnsiTheme="minorEastAsia" w:hint="eastAsia"/>
          <w:sz w:val="24"/>
          <w:szCs w:val="24"/>
        </w:rPr>
        <w:t>用地情况</w:t>
      </w:r>
      <w:bookmarkEnd w:id="39"/>
    </w:p>
    <w:p w:rsidR="003219ED" w:rsidRPr="005D3F00" w:rsidRDefault="0047287A" w:rsidP="007962D6">
      <w:pPr>
        <w:spacing w:line="360" w:lineRule="auto"/>
        <w:ind w:left="1" w:rightChars="173" w:right="363" w:firstLineChars="200" w:firstLine="420"/>
        <w:rPr>
          <w:rFonts w:asciiTheme="minorEastAsia" w:eastAsiaTheme="minorEastAsia" w:hAnsiTheme="minorEastAsia" w:cs="Arial"/>
          <w:bCs/>
          <w:color w:val="000000"/>
          <w:sz w:val="24"/>
          <w:szCs w:val="24"/>
        </w:rPr>
      </w:pPr>
      <w:r>
        <w:rPr>
          <w:noProof/>
        </w:rPr>
        <w:pict>
          <v:polyline id="_x0000_s1029" style="position:absolute;left:0;text-align:left;z-index:251661312" points="166.3pt,98.3pt,162.5pt,117pt,163.9pt,143.4pt,163.45pt,154.95pt,172.1pt,154.45pt,175.9pt,151.1pt,202.3pt,146.3pt,201.85pt,126.6pt,168.25pt,96.35pt" coordsize="796,1172" filled="f" fillcolor="#7030a0" strokecolor="red" strokeweight="5pt">
            <v:path arrowok="t"/>
          </v:polyline>
        </w:pict>
      </w:r>
      <w:r w:rsidR="007962D6">
        <w:rPr>
          <w:noProof/>
        </w:rPr>
        <w:drawing>
          <wp:anchor distT="0" distB="0" distL="114300" distR="114300" simplePos="0" relativeHeight="251660288" behindDoc="0" locked="0" layoutInCell="1" allowOverlap="1" wp14:anchorId="61C6D8F8" wp14:editId="247E9423">
            <wp:simplePos x="0" y="0"/>
            <wp:positionH relativeFrom="column">
              <wp:posOffset>-60960</wp:posOffset>
            </wp:positionH>
            <wp:positionV relativeFrom="paragraph">
              <wp:posOffset>377190</wp:posOffset>
            </wp:positionV>
            <wp:extent cx="5274310" cy="25095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274310" cy="2509520"/>
                    </a:xfrm>
                    <a:prstGeom prst="rect">
                      <a:avLst/>
                    </a:prstGeom>
                  </pic:spPr>
                </pic:pic>
              </a:graphicData>
            </a:graphic>
            <wp14:sizeRelH relativeFrom="page">
              <wp14:pctWidth>0</wp14:pctWidth>
            </wp14:sizeRelH>
            <wp14:sizeRelV relativeFrom="page">
              <wp14:pctHeight>0</wp14:pctHeight>
            </wp14:sizeRelV>
          </wp:anchor>
        </w:drawing>
      </w:r>
      <w:r w:rsidR="003219ED" w:rsidRPr="005D3F00">
        <w:rPr>
          <w:rFonts w:asciiTheme="minorEastAsia" w:eastAsiaTheme="minorEastAsia" w:hAnsiTheme="minorEastAsia" w:cs="Arial" w:hint="eastAsia"/>
          <w:bCs/>
          <w:color w:val="000000"/>
          <w:sz w:val="24"/>
          <w:szCs w:val="24"/>
        </w:rPr>
        <w:t>项</w:t>
      </w:r>
      <w:r w:rsidR="003219ED" w:rsidRPr="005D3F00">
        <w:rPr>
          <w:rFonts w:asciiTheme="minorEastAsia" w:eastAsiaTheme="minorEastAsia" w:hAnsiTheme="minorEastAsia" w:hint="eastAsia"/>
          <w:sz w:val="24"/>
          <w:szCs w:val="24"/>
        </w:rPr>
        <w:t>目占地</w:t>
      </w:r>
      <w:r w:rsidR="007962D6">
        <w:rPr>
          <w:rFonts w:asciiTheme="minorEastAsia" w:eastAsiaTheme="minorEastAsia" w:hAnsiTheme="minorEastAsia" w:hint="eastAsia"/>
          <w:sz w:val="24"/>
          <w:szCs w:val="24"/>
        </w:rPr>
        <w:t>19，180.5</w:t>
      </w:r>
      <w:r w:rsidR="003219ED" w:rsidRPr="005D3F00">
        <w:rPr>
          <w:rFonts w:asciiTheme="minorEastAsia" w:eastAsiaTheme="minorEastAsia" w:hAnsiTheme="minorEastAsia" w:hint="eastAsia"/>
          <w:sz w:val="24"/>
          <w:szCs w:val="24"/>
        </w:rPr>
        <w:t>平方米，约</w:t>
      </w:r>
      <w:r w:rsidR="007962D6">
        <w:rPr>
          <w:rFonts w:asciiTheme="minorEastAsia" w:eastAsiaTheme="minorEastAsia" w:hAnsiTheme="minorEastAsia" w:hint="eastAsia"/>
          <w:sz w:val="24"/>
          <w:szCs w:val="24"/>
        </w:rPr>
        <w:t>28.77</w:t>
      </w:r>
      <w:r w:rsidR="003219ED" w:rsidRPr="005D3F00">
        <w:rPr>
          <w:rFonts w:asciiTheme="minorEastAsia" w:eastAsiaTheme="minorEastAsia" w:hAnsiTheme="minorEastAsia" w:hint="eastAsia"/>
          <w:sz w:val="24"/>
          <w:szCs w:val="24"/>
        </w:rPr>
        <w:t>亩，规划用途为</w:t>
      </w:r>
      <w:r w:rsidR="007962D6">
        <w:rPr>
          <w:rFonts w:asciiTheme="minorEastAsia" w:eastAsiaTheme="minorEastAsia" w:hAnsiTheme="minorEastAsia" w:hint="eastAsia"/>
          <w:sz w:val="24"/>
          <w:szCs w:val="24"/>
        </w:rPr>
        <w:t>R4</w:t>
      </w:r>
      <w:r w:rsidR="003219ED" w:rsidRPr="005D3F00">
        <w:rPr>
          <w:rFonts w:asciiTheme="minorEastAsia" w:eastAsiaTheme="minorEastAsia" w:hAnsiTheme="minorEastAsia" w:hint="eastAsia"/>
          <w:sz w:val="24"/>
          <w:szCs w:val="24"/>
        </w:rPr>
        <w:t>租赁住宅用地</w:t>
      </w:r>
      <w:r w:rsidR="002174A2" w:rsidRPr="005D3F00">
        <w:rPr>
          <w:rFonts w:asciiTheme="minorEastAsia" w:eastAsiaTheme="minorEastAsia" w:hAnsiTheme="minorEastAsia" w:hint="eastAsia"/>
          <w:sz w:val="24"/>
          <w:szCs w:val="24"/>
        </w:rPr>
        <w:t>。</w:t>
      </w:r>
    </w:p>
    <w:p w:rsidR="003219ED" w:rsidRPr="005D3F00" w:rsidRDefault="003219ED" w:rsidP="007962D6">
      <w:pPr>
        <w:spacing w:line="360" w:lineRule="auto"/>
        <w:ind w:left="1" w:rightChars="173" w:right="363" w:firstLineChars="200" w:firstLine="480"/>
        <w:rPr>
          <w:rFonts w:asciiTheme="minorEastAsia" w:eastAsiaTheme="minorEastAsia" w:hAnsiTheme="minorEastAsia"/>
          <w:sz w:val="24"/>
          <w:szCs w:val="24"/>
        </w:rPr>
      </w:pPr>
    </w:p>
    <w:p w:rsidR="003219ED" w:rsidRPr="005D3F00" w:rsidRDefault="003219ED" w:rsidP="007962D6">
      <w:pPr>
        <w:spacing w:line="360" w:lineRule="auto"/>
        <w:ind w:left="1" w:rightChars="173" w:right="363" w:firstLineChars="200" w:firstLine="480"/>
        <w:rPr>
          <w:rFonts w:asciiTheme="minorEastAsia" w:eastAsiaTheme="minorEastAsia" w:hAnsiTheme="minorEastAsia"/>
          <w:sz w:val="24"/>
          <w:szCs w:val="24"/>
        </w:rPr>
      </w:pPr>
    </w:p>
    <w:p w:rsidR="002174A2" w:rsidRPr="005D3F00" w:rsidRDefault="002174A2" w:rsidP="002174A2">
      <w:pPr>
        <w:pStyle w:val="2"/>
        <w:rPr>
          <w:rFonts w:asciiTheme="minorEastAsia" w:eastAsiaTheme="minorEastAsia" w:hAnsiTheme="minorEastAsia"/>
          <w:sz w:val="24"/>
          <w:szCs w:val="24"/>
        </w:rPr>
      </w:pPr>
      <w:bookmarkStart w:id="40" w:name="_Toc533777940"/>
      <w:r w:rsidRPr="005D3F00">
        <w:rPr>
          <w:rFonts w:asciiTheme="minorEastAsia" w:eastAsiaTheme="minorEastAsia" w:hAnsiTheme="minorEastAsia"/>
          <w:sz w:val="24"/>
          <w:szCs w:val="24"/>
        </w:rPr>
        <w:lastRenderedPageBreak/>
        <w:t>1.</w:t>
      </w:r>
      <w:r w:rsidRPr="005D3F00">
        <w:rPr>
          <w:rFonts w:asciiTheme="minorEastAsia" w:eastAsiaTheme="minorEastAsia" w:hAnsiTheme="minorEastAsia" w:hint="eastAsia"/>
          <w:sz w:val="24"/>
          <w:szCs w:val="24"/>
        </w:rPr>
        <w:t>5</w:t>
      </w:r>
      <w:r w:rsidRPr="005D3F00">
        <w:rPr>
          <w:rFonts w:asciiTheme="minorEastAsia" w:eastAsiaTheme="minorEastAsia" w:hAnsiTheme="minorEastAsia"/>
          <w:sz w:val="24"/>
          <w:szCs w:val="24"/>
        </w:rPr>
        <w:t xml:space="preserve"> </w:t>
      </w:r>
      <w:r w:rsidRPr="005D3F00">
        <w:rPr>
          <w:rFonts w:asciiTheme="minorEastAsia" w:eastAsiaTheme="minorEastAsia" w:hAnsiTheme="minorEastAsia" w:hint="eastAsia"/>
          <w:sz w:val="24"/>
          <w:szCs w:val="24"/>
        </w:rPr>
        <w:t>容积率</w:t>
      </w:r>
      <w:bookmarkEnd w:id="40"/>
    </w:p>
    <w:p w:rsidR="002174A2" w:rsidRPr="005D3F00" w:rsidRDefault="002174A2" w:rsidP="002174A2">
      <w:pPr>
        <w:ind w:firstLine="420"/>
        <w:rPr>
          <w:rFonts w:asciiTheme="minorEastAsia" w:eastAsiaTheme="minorEastAsia" w:hAnsiTheme="minorEastAsia"/>
          <w:sz w:val="24"/>
          <w:szCs w:val="24"/>
        </w:rPr>
      </w:pPr>
      <w:proofErr w:type="gramStart"/>
      <w:r w:rsidRPr="005D3F00">
        <w:rPr>
          <w:rFonts w:asciiTheme="minorEastAsia" w:eastAsiaTheme="minorEastAsia" w:hAnsiTheme="minorEastAsia" w:hint="eastAsia"/>
          <w:sz w:val="24"/>
          <w:szCs w:val="24"/>
        </w:rPr>
        <w:t>泗泾</w:t>
      </w:r>
      <w:proofErr w:type="gramEnd"/>
      <w:r w:rsidRPr="005D3F00">
        <w:rPr>
          <w:rFonts w:asciiTheme="minorEastAsia" w:eastAsiaTheme="minorEastAsia" w:hAnsiTheme="minorEastAsia" w:hint="eastAsia"/>
          <w:sz w:val="24"/>
          <w:szCs w:val="24"/>
        </w:rPr>
        <w:t>镇</w:t>
      </w:r>
      <w:r w:rsidR="007962D6">
        <w:rPr>
          <w:rFonts w:asciiTheme="minorEastAsia" w:eastAsiaTheme="minorEastAsia" w:hAnsiTheme="minorEastAsia" w:hint="eastAsia"/>
          <w:sz w:val="24"/>
          <w:szCs w:val="24"/>
        </w:rPr>
        <w:t>SJS20004</w:t>
      </w:r>
      <w:r w:rsidR="007962D6" w:rsidRPr="005D3F00">
        <w:rPr>
          <w:rFonts w:asciiTheme="minorEastAsia" w:eastAsiaTheme="minorEastAsia" w:hAnsiTheme="minorEastAsia" w:hint="eastAsia"/>
          <w:sz w:val="24"/>
          <w:szCs w:val="24"/>
        </w:rPr>
        <w:t>单元</w:t>
      </w:r>
      <w:r w:rsidR="007962D6">
        <w:rPr>
          <w:rFonts w:asciiTheme="minorEastAsia" w:eastAsiaTheme="minorEastAsia" w:hAnsiTheme="minorEastAsia" w:hint="eastAsia"/>
          <w:sz w:val="24"/>
          <w:szCs w:val="24"/>
        </w:rPr>
        <w:t>03-11</w:t>
      </w:r>
      <w:r w:rsidR="007962D6" w:rsidRPr="005D3F00">
        <w:rPr>
          <w:rFonts w:asciiTheme="minorEastAsia" w:eastAsiaTheme="minorEastAsia" w:hAnsiTheme="minorEastAsia" w:hint="eastAsia"/>
          <w:sz w:val="24"/>
          <w:szCs w:val="24"/>
        </w:rPr>
        <w:t>号</w:t>
      </w:r>
      <w:r w:rsidRPr="005D3F00">
        <w:rPr>
          <w:rFonts w:asciiTheme="minorEastAsia" w:eastAsiaTheme="minorEastAsia" w:hAnsiTheme="minorEastAsia" w:hint="eastAsia"/>
          <w:sz w:val="24"/>
          <w:szCs w:val="24"/>
        </w:rPr>
        <w:t>地块容积率为</w:t>
      </w:r>
      <w:r w:rsidR="007962D6">
        <w:rPr>
          <w:rFonts w:asciiTheme="minorEastAsia" w:eastAsiaTheme="minorEastAsia" w:hAnsiTheme="minorEastAsia" w:hint="eastAsia"/>
          <w:sz w:val="24"/>
          <w:szCs w:val="24"/>
        </w:rPr>
        <w:t>1.4</w:t>
      </w:r>
      <w:r w:rsidR="00B1593B" w:rsidRPr="005D3F00">
        <w:rPr>
          <w:rFonts w:asciiTheme="minorEastAsia" w:eastAsiaTheme="minorEastAsia" w:hAnsiTheme="minorEastAsia" w:hint="eastAsia"/>
          <w:sz w:val="24"/>
          <w:szCs w:val="24"/>
        </w:rPr>
        <w:t>。</w:t>
      </w:r>
    </w:p>
    <w:p w:rsidR="002174A2" w:rsidRPr="005D3F00" w:rsidRDefault="002174A2" w:rsidP="002174A2">
      <w:pPr>
        <w:pStyle w:val="2"/>
        <w:rPr>
          <w:rFonts w:asciiTheme="minorEastAsia" w:eastAsiaTheme="minorEastAsia" w:hAnsiTheme="minorEastAsia"/>
          <w:sz w:val="24"/>
          <w:szCs w:val="24"/>
        </w:rPr>
      </w:pPr>
      <w:bookmarkStart w:id="41" w:name="_Toc533777941"/>
      <w:r w:rsidRPr="005D3F00">
        <w:rPr>
          <w:rFonts w:asciiTheme="minorEastAsia" w:eastAsiaTheme="minorEastAsia" w:hAnsiTheme="minorEastAsia" w:hint="eastAsia"/>
          <w:sz w:val="24"/>
          <w:szCs w:val="24"/>
        </w:rPr>
        <w:t>1.6 投资总额</w:t>
      </w:r>
      <w:bookmarkEnd w:id="41"/>
    </w:p>
    <w:p w:rsidR="002174A2" w:rsidRPr="005D3F00" w:rsidRDefault="002174A2" w:rsidP="002174A2">
      <w:pPr>
        <w:ind w:firstLine="42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 xml:space="preserve"> 经测算，本项目开发建设总投资约</w:t>
      </w:r>
      <w:r w:rsidR="00876E0E">
        <w:rPr>
          <w:rFonts w:asciiTheme="minorEastAsia" w:eastAsiaTheme="minorEastAsia" w:hAnsiTheme="minorEastAsia" w:hint="eastAsia"/>
          <w:sz w:val="24"/>
          <w:szCs w:val="24"/>
        </w:rPr>
        <w:t>40,0</w:t>
      </w:r>
      <w:r w:rsidR="00DD4F19">
        <w:rPr>
          <w:rFonts w:asciiTheme="minorEastAsia" w:eastAsiaTheme="minorEastAsia" w:hAnsiTheme="minorEastAsia" w:hint="eastAsia"/>
          <w:sz w:val="24"/>
          <w:szCs w:val="24"/>
        </w:rPr>
        <w:t>30</w:t>
      </w:r>
      <w:r w:rsidRPr="005D3F00">
        <w:rPr>
          <w:rFonts w:asciiTheme="minorEastAsia" w:eastAsiaTheme="minorEastAsia" w:hAnsiTheme="minorEastAsia"/>
          <w:sz w:val="24"/>
          <w:szCs w:val="24"/>
        </w:rPr>
        <w:t>万元</w:t>
      </w:r>
      <w:r w:rsidR="00B1593B" w:rsidRPr="005D3F00">
        <w:rPr>
          <w:rFonts w:asciiTheme="minorEastAsia" w:eastAsiaTheme="minorEastAsia" w:hAnsiTheme="minorEastAsia" w:hint="eastAsia"/>
          <w:sz w:val="24"/>
          <w:szCs w:val="24"/>
        </w:rPr>
        <w:t>。</w:t>
      </w:r>
    </w:p>
    <w:p w:rsidR="002174A2" w:rsidRPr="005D3F00" w:rsidRDefault="002174A2" w:rsidP="002174A2">
      <w:pPr>
        <w:pStyle w:val="2"/>
        <w:rPr>
          <w:rFonts w:asciiTheme="minorEastAsia" w:eastAsiaTheme="minorEastAsia" w:hAnsiTheme="minorEastAsia"/>
          <w:sz w:val="24"/>
          <w:szCs w:val="24"/>
        </w:rPr>
      </w:pPr>
      <w:bookmarkStart w:id="42" w:name="_Toc533777942"/>
      <w:r w:rsidRPr="005D3F00">
        <w:rPr>
          <w:rFonts w:asciiTheme="minorEastAsia" w:eastAsiaTheme="minorEastAsia" w:hAnsiTheme="minorEastAsia" w:hint="eastAsia"/>
          <w:sz w:val="24"/>
          <w:szCs w:val="24"/>
        </w:rPr>
        <w:t>1.7投资强度</w:t>
      </w:r>
      <w:bookmarkEnd w:id="42"/>
    </w:p>
    <w:p w:rsidR="002174A2" w:rsidRPr="005D3F00" w:rsidRDefault="00CF2821" w:rsidP="00C33859">
      <w:pPr>
        <w:ind w:leftChars="100" w:left="8130" w:hangingChars="3300" w:hanging="7920"/>
        <w:jc w:val="left"/>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地块占地面积</w:t>
      </w:r>
      <w:r w:rsidR="007962D6">
        <w:rPr>
          <w:rFonts w:asciiTheme="minorEastAsia" w:eastAsiaTheme="minorEastAsia" w:hAnsiTheme="minorEastAsia" w:hint="eastAsia"/>
          <w:sz w:val="24"/>
          <w:szCs w:val="24"/>
        </w:rPr>
        <w:t>19,180.5</w:t>
      </w:r>
      <w:r w:rsidRPr="005D3F00">
        <w:rPr>
          <w:rFonts w:asciiTheme="minorEastAsia" w:eastAsiaTheme="minorEastAsia" w:hAnsiTheme="minorEastAsia" w:hint="eastAsia"/>
          <w:sz w:val="24"/>
          <w:szCs w:val="24"/>
        </w:rPr>
        <w:t>㎡，约</w:t>
      </w:r>
      <w:r w:rsidR="007962D6">
        <w:rPr>
          <w:rFonts w:asciiTheme="minorEastAsia" w:eastAsiaTheme="minorEastAsia" w:hAnsiTheme="minorEastAsia" w:hint="eastAsia"/>
          <w:sz w:val="24"/>
          <w:szCs w:val="24"/>
        </w:rPr>
        <w:t>28.77</w:t>
      </w:r>
      <w:r w:rsidRPr="005D3F00">
        <w:rPr>
          <w:rFonts w:asciiTheme="minorEastAsia" w:eastAsiaTheme="minorEastAsia" w:hAnsiTheme="minorEastAsia" w:hint="eastAsia"/>
          <w:sz w:val="24"/>
          <w:szCs w:val="24"/>
        </w:rPr>
        <w:t>亩地，投资强度</w:t>
      </w:r>
      <w:r w:rsidR="00876E0E">
        <w:rPr>
          <w:rFonts w:asciiTheme="minorEastAsia" w:eastAsiaTheme="minorEastAsia" w:hAnsiTheme="minorEastAsia" w:hint="eastAsia"/>
          <w:sz w:val="24"/>
          <w:szCs w:val="24"/>
        </w:rPr>
        <w:t>1,391</w:t>
      </w:r>
      <w:r w:rsidR="002174A2" w:rsidRPr="005D3F00">
        <w:rPr>
          <w:rFonts w:asciiTheme="minorEastAsia" w:eastAsiaTheme="minorEastAsia" w:hAnsiTheme="minorEastAsia" w:hint="eastAsia"/>
          <w:sz w:val="24"/>
          <w:szCs w:val="24"/>
        </w:rPr>
        <w:t>万</w:t>
      </w:r>
      <w:r w:rsidR="00C33859">
        <w:rPr>
          <w:rFonts w:asciiTheme="minorEastAsia" w:eastAsiaTheme="minorEastAsia" w:hAnsiTheme="minorEastAsia" w:hint="eastAsia"/>
          <w:sz w:val="24"/>
          <w:szCs w:val="24"/>
        </w:rPr>
        <w:t>元/亩。</w:t>
      </w:r>
      <w:r w:rsidR="00F21ECE">
        <w:rPr>
          <w:rFonts w:asciiTheme="minorEastAsia" w:eastAsiaTheme="minorEastAsia" w:hAnsiTheme="minorEastAsia" w:hint="eastAsia"/>
          <w:sz w:val="24"/>
          <w:szCs w:val="24"/>
        </w:rPr>
        <w:t xml:space="preserve">                                                                                                                                                                                                                                                                                                                                                                                                                                                                                                                                                                                                                                                                                                                                                                                                                                                                                                                                                                                                                                                                                                                                                                                                                                                                                                                                                                                                                                                                                                                                                                                                                                                                                                                                                                                                                                                                                                                                                                                                                                                                                                                                                                                                                                                                                                                                                                                                                                                                                                                                                                                                                                                                                                                                                                                                                                                                                                                                                                                                                                                                                                                                                                                                                                                                                                                                                                                                                                                                                                                                                                                                                                                                                                                                                                                                                                                                                                                                                                                                                                                                                                                                                                                                                                                                                                                                                                                                                                                                                                                                                                                                                                                                                                                                                                                                                                                                                                                                                                                                                                                                                                                                                                                                                                                                                                                                                                                                                                                                                                                                                                                                                                                                                                                                                                                                                                                                                                                                                                                                                                                                                                                                                                                                                                                                                                                                                                                                                                                                                                                                                                                                                                                                                                                                                                                                                                                                                                                                                                                                                                                                                                                                                                                                                                                                                                                                                                                                                                                                                                                                                                                                                                                                                                                                                                                                                                                                                                                                                                                                                                                                                                                                                                                                                                                                                                                                                                                                                                                                                                                                                                                                                                                                                                                                                                                                                                                                                                                                                                                                                                                                                                                                                                                                                                                                                                                                                                                                                                                                                                                                                                                                                                                                                                                                                                                                                                                                                                                                                                                                                                                                                                                                                                                                                                                                                                                                                                                                                                                                                                                                                                                                                                                                                                                                                                                                                                                                                                                                                                                                                                                                                                                                                                                                                                                                                                                                                                                                                                                                                                                                                                                                                                                                                                                                                                                                                                                                                                                                                                                                                                                                                                                                                                                                                                                                                                                                                                                                                                                                                                                                                                                                                                                                                                                                                                                                                                                                                                                                                                                                                                                                                                                                                                                                                                                                                                                                                                                                                                                                                                                                                                                                                                                                                                                                                                                                                                                                                                                                                                                                                                                                                                                                                                                                                                                                                                                                                                                                                                                                                                                                                                                                                                                                                                                                                                                                                                                                                                                                                                                                                                                                                                                                                                                                                                                                                                                                                                                                                                                                                                                                                                                                                                                                                                                                                                                                                                                                                                                                                                                                                                                                                                                                                                                                                                                                                                                                                                                                                                                                                                                                                                                                                            </w:t>
      </w:r>
      <w:r w:rsidR="00C33859">
        <w:rPr>
          <w:rFonts w:asciiTheme="minorEastAsia" w:eastAsiaTheme="minorEastAsia" w:hAnsiTheme="minorEastAsia" w:hint="eastAsia"/>
          <w:sz w:val="24"/>
          <w:szCs w:val="24"/>
        </w:rPr>
        <w:t xml:space="preserve">                              </w:t>
      </w:r>
    </w:p>
    <w:p w:rsidR="002174A2" w:rsidRPr="005D3F00" w:rsidRDefault="002174A2" w:rsidP="002174A2">
      <w:pPr>
        <w:pStyle w:val="2"/>
        <w:rPr>
          <w:rFonts w:asciiTheme="minorEastAsia" w:eastAsiaTheme="minorEastAsia" w:hAnsiTheme="minorEastAsia"/>
          <w:sz w:val="24"/>
          <w:szCs w:val="24"/>
        </w:rPr>
      </w:pPr>
      <w:bookmarkStart w:id="43" w:name="_Toc533777943"/>
      <w:r w:rsidRPr="005D3F00">
        <w:rPr>
          <w:rFonts w:asciiTheme="minorEastAsia" w:eastAsiaTheme="minorEastAsia" w:hAnsiTheme="minorEastAsia" w:hint="eastAsia"/>
          <w:sz w:val="24"/>
          <w:szCs w:val="24"/>
        </w:rPr>
        <w:t>1.8项目综合经济效益</w:t>
      </w:r>
      <w:bookmarkEnd w:id="43"/>
    </w:p>
    <w:p w:rsidR="002174A2" w:rsidRPr="005D3F00" w:rsidRDefault="002174A2"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r w:rsidRPr="005D3F00">
        <w:rPr>
          <w:rFonts w:asciiTheme="minorEastAsia" w:eastAsiaTheme="minorEastAsia" w:hAnsiTheme="minorEastAsia" w:cs="Arial" w:hint="eastAsia"/>
          <w:bCs/>
          <w:color w:val="000000"/>
          <w:sz w:val="24"/>
          <w:szCs w:val="24"/>
        </w:rPr>
        <w:t>该项目开发的租赁住宅为</w:t>
      </w:r>
      <w:proofErr w:type="gramStart"/>
      <w:r w:rsidRPr="005D3F00">
        <w:rPr>
          <w:rFonts w:asciiTheme="minorEastAsia" w:eastAsiaTheme="minorEastAsia" w:hAnsiTheme="minorEastAsia" w:cs="Arial" w:hint="eastAsia"/>
          <w:bCs/>
          <w:color w:val="000000"/>
          <w:sz w:val="24"/>
          <w:szCs w:val="24"/>
        </w:rPr>
        <w:t>自持</w:t>
      </w:r>
      <w:proofErr w:type="gramEnd"/>
      <w:r w:rsidRPr="005D3F00">
        <w:rPr>
          <w:rFonts w:asciiTheme="minorEastAsia" w:eastAsiaTheme="minorEastAsia" w:hAnsiTheme="minorEastAsia" w:cs="Arial" w:hint="eastAsia"/>
          <w:bCs/>
          <w:color w:val="000000"/>
          <w:sz w:val="24"/>
          <w:szCs w:val="24"/>
        </w:rPr>
        <w:t>经营物业，经测算30年运营期可实现</w:t>
      </w:r>
      <w:r w:rsidR="008636F2">
        <w:rPr>
          <w:rFonts w:asciiTheme="minorEastAsia" w:eastAsiaTheme="minorEastAsia" w:hAnsiTheme="minorEastAsia" w:cs="Arial" w:hint="eastAsia"/>
          <w:bCs/>
          <w:color w:val="000000"/>
          <w:sz w:val="24"/>
          <w:szCs w:val="24"/>
        </w:rPr>
        <w:t>经营</w:t>
      </w:r>
      <w:r w:rsidRPr="005D3F00">
        <w:rPr>
          <w:rFonts w:asciiTheme="minorEastAsia" w:eastAsiaTheme="minorEastAsia" w:hAnsiTheme="minorEastAsia" w:cs="Arial" w:hint="eastAsia"/>
          <w:bCs/>
          <w:color w:val="000000"/>
          <w:sz w:val="24"/>
          <w:szCs w:val="24"/>
        </w:rPr>
        <w:t>收入</w:t>
      </w:r>
      <w:r w:rsidR="00876E0E">
        <w:rPr>
          <w:rFonts w:asciiTheme="minorEastAsia" w:eastAsiaTheme="minorEastAsia" w:hAnsiTheme="minorEastAsia" w:cs="Arial" w:hint="eastAsia"/>
          <w:bCs/>
          <w:color w:val="000000"/>
          <w:sz w:val="24"/>
          <w:szCs w:val="24"/>
        </w:rPr>
        <w:t>1</w:t>
      </w:r>
      <w:r w:rsidR="00776EE8">
        <w:rPr>
          <w:rFonts w:asciiTheme="minorEastAsia" w:eastAsiaTheme="minorEastAsia" w:hAnsiTheme="minorEastAsia" w:cs="Arial" w:hint="eastAsia"/>
          <w:bCs/>
          <w:color w:val="000000"/>
          <w:sz w:val="24"/>
          <w:szCs w:val="24"/>
        </w:rPr>
        <w:t>38,498</w:t>
      </w:r>
      <w:r w:rsidRPr="005D3F00">
        <w:rPr>
          <w:rFonts w:asciiTheme="minorEastAsia" w:eastAsiaTheme="minorEastAsia" w:hAnsiTheme="minorEastAsia" w:cs="Arial" w:hint="eastAsia"/>
          <w:bCs/>
          <w:color w:val="000000"/>
          <w:sz w:val="24"/>
          <w:szCs w:val="24"/>
        </w:rPr>
        <w:t>万元，经营净利润</w:t>
      </w:r>
      <w:r w:rsidR="00776EE8">
        <w:rPr>
          <w:rFonts w:asciiTheme="minorEastAsia" w:eastAsiaTheme="minorEastAsia" w:hAnsiTheme="minorEastAsia" w:cs="Arial" w:hint="eastAsia"/>
          <w:bCs/>
          <w:color w:val="000000"/>
          <w:sz w:val="24"/>
          <w:szCs w:val="24"/>
        </w:rPr>
        <w:t>20,2</w:t>
      </w:r>
      <w:r w:rsidR="009003E4">
        <w:rPr>
          <w:rFonts w:asciiTheme="minorEastAsia" w:eastAsiaTheme="minorEastAsia" w:hAnsiTheme="minorEastAsia" w:cs="Arial" w:hint="eastAsia"/>
          <w:bCs/>
          <w:color w:val="000000"/>
          <w:sz w:val="24"/>
          <w:szCs w:val="24"/>
        </w:rPr>
        <w:t>20</w:t>
      </w:r>
      <w:r w:rsidR="00B1593B" w:rsidRPr="005D3F00">
        <w:rPr>
          <w:rFonts w:asciiTheme="minorEastAsia" w:eastAsiaTheme="minorEastAsia" w:hAnsiTheme="minorEastAsia" w:cs="Arial" w:hint="eastAsia"/>
          <w:bCs/>
          <w:color w:val="000000"/>
          <w:sz w:val="24"/>
          <w:szCs w:val="24"/>
        </w:rPr>
        <w:t>万元, 留存资产面积</w:t>
      </w:r>
      <w:r w:rsidR="00776EE8">
        <w:rPr>
          <w:rFonts w:asciiTheme="minorEastAsia" w:eastAsiaTheme="minorEastAsia" w:hAnsiTheme="minorEastAsia" w:cs="Arial" w:hint="eastAsia"/>
          <w:bCs/>
          <w:color w:val="000000"/>
          <w:sz w:val="24"/>
          <w:szCs w:val="24"/>
        </w:rPr>
        <w:t>43,442.62</w:t>
      </w:r>
      <w:r w:rsidR="00B1593B" w:rsidRPr="005D3F00">
        <w:rPr>
          <w:rFonts w:asciiTheme="minorEastAsia" w:eastAsiaTheme="minorEastAsia" w:hAnsiTheme="minorEastAsia" w:cs="Arial" w:hint="eastAsia"/>
          <w:bCs/>
          <w:color w:val="000000"/>
          <w:sz w:val="24"/>
          <w:szCs w:val="24"/>
        </w:rPr>
        <w:t>平方米。</w:t>
      </w:r>
    </w:p>
    <w:p w:rsidR="002174A2" w:rsidRPr="005D3F00" w:rsidRDefault="006B7903"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r w:rsidRPr="005D3F00">
        <w:rPr>
          <w:rFonts w:asciiTheme="minorEastAsia" w:eastAsiaTheme="minorEastAsia" w:hAnsiTheme="minorEastAsia" w:cs="Arial" w:hint="eastAsia"/>
          <w:bCs/>
          <w:color w:val="000000"/>
          <w:sz w:val="24"/>
          <w:szCs w:val="24"/>
        </w:rPr>
        <w:t>本项目定位为租赁住宅，是响应中央、上海市以及松江区建立租售并举、让全国人民住有所居的住房制度重要举措。项目建成后将极大提升</w:t>
      </w:r>
      <w:proofErr w:type="gramStart"/>
      <w:r w:rsidRPr="005D3F00">
        <w:rPr>
          <w:rFonts w:asciiTheme="minorEastAsia" w:eastAsiaTheme="minorEastAsia" w:hAnsiTheme="minorEastAsia" w:cs="Arial" w:hint="eastAsia"/>
          <w:bCs/>
          <w:color w:val="000000"/>
          <w:sz w:val="24"/>
          <w:szCs w:val="24"/>
        </w:rPr>
        <w:t>泗泾</w:t>
      </w:r>
      <w:proofErr w:type="gramEnd"/>
      <w:r w:rsidRPr="005D3F00">
        <w:rPr>
          <w:rFonts w:asciiTheme="minorEastAsia" w:eastAsiaTheme="minorEastAsia" w:hAnsiTheme="minorEastAsia" w:cs="Arial" w:hint="eastAsia"/>
          <w:bCs/>
          <w:color w:val="000000"/>
          <w:sz w:val="24"/>
          <w:szCs w:val="24"/>
        </w:rPr>
        <w:t>镇及洞</w:t>
      </w:r>
      <w:proofErr w:type="gramStart"/>
      <w:r w:rsidRPr="005D3F00">
        <w:rPr>
          <w:rFonts w:asciiTheme="minorEastAsia" w:eastAsiaTheme="minorEastAsia" w:hAnsiTheme="minorEastAsia" w:cs="Arial" w:hint="eastAsia"/>
          <w:bCs/>
          <w:color w:val="000000"/>
          <w:sz w:val="24"/>
          <w:szCs w:val="24"/>
        </w:rPr>
        <w:t>泾</w:t>
      </w:r>
      <w:proofErr w:type="gramEnd"/>
      <w:r w:rsidRPr="005D3F00">
        <w:rPr>
          <w:rFonts w:asciiTheme="minorEastAsia" w:eastAsiaTheme="minorEastAsia" w:hAnsiTheme="minorEastAsia" w:cs="Arial" w:hint="eastAsia"/>
          <w:bCs/>
          <w:color w:val="000000"/>
          <w:sz w:val="24"/>
          <w:szCs w:val="24"/>
        </w:rPr>
        <w:t>人工智能产业基地的整体居住品质，改善区域的人文社会环境，吸引大批因无力</w:t>
      </w:r>
      <w:r w:rsidR="00CF2821" w:rsidRPr="005D3F00">
        <w:rPr>
          <w:rFonts w:asciiTheme="minorEastAsia" w:eastAsiaTheme="minorEastAsia" w:hAnsiTheme="minorEastAsia" w:cs="Arial" w:hint="eastAsia"/>
          <w:bCs/>
          <w:color w:val="000000"/>
          <w:sz w:val="24"/>
          <w:szCs w:val="24"/>
        </w:rPr>
        <w:t>购</w:t>
      </w:r>
      <w:r w:rsidRPr="005D3F00">
        <w:rPr>
          <w:rFonts w:asciiTheme="minorEastAsia" w:eastAsiaTheme="minorEastAsia" w:hAnsiTheme="minorEastAsia" w:cs="Arial" w:hint="eastAsia"/>
          <w:bCs/>
          <w:color w:val="000000"/>
          <w:sz w:val="24"/>
          <w:szCs w:val="24"/>
        </w:rPr>
        <w:t>房的高科技人才来此定居，提供</w:t>
      </w:r>
      <w:r w:rsidR="00F51755" w:rsidRPr="005D3F00">
        <w:rPr>
          <w:rFonts w:asciiTheme="minorEastAsia" w:eastAsiaTheme="minorEastAsia" w:hAnsiTheme="minorEastAsia" w:cs="Arial" w:hint="eastAsia"/>
          <w:bCs/>
          <w:color w:val="000000"/>
          <w:sz w:val="24"/>
          <w:szCs w:val="24"/>
        </w:rPr>
        <w:t>区域人才</w:t>
      </w:r>
      <w:r w:rsidR="00966270" w:rsidRPr="005D3F00">
        <w:rPr>
          <w:rFonts w:asciiTheme="minorEastAsia" w:eastAsiaTheme="minorEastAsia" w:hAnsiTheme="minorEastAsia" w:cs="Arial" w:hint="eastAsia"/>
          <w:bCs/>
          <w:color w:val="000000"/>
          <w:sz w:val="24"/>
          <w:szCs w:val="24"/>
        </w:rPr>
        <w:t>竞争力</w:t>
      </w:r>
      <w:r w:rsidR="00F51755" w:rsidRPr="005D3F00">
        <w:rPr>
          <w:rFonts w:asciiTheme="minorEastAsia" w:eastAsiaTheme="minorEastAsia" w:hAnsiTheme="minorEastAsia" w:cs="Arial" w:hint="eastAsia"/>
          <w:bCs/>
          <w:color w:val="000000"/>
          <w:sz w:val="24"/>
          <w:szCs w:val="24"/>
        </w:rPr>
        <w:t>，更好的促进</w:t>
      </w:r>
      <w:proofErr w:type="gramStart"/>
      <w:r w:rsidR="00F51755" w:rsidRPr="005D3F00">
        <w:rPr>
          <w:rFonts w:asciiTheme="minorEastAsia" w:eastAsiaTheme="minorEastAsia" w:hAnsiTheme="minorEastAsia" w:cs="Arial" w:hint="eastAsia"/>
          <w:bCs/>
          <w:color w:val="000000"/>
          <w:sz w:val="24"/>
          <w:szCs w:val="24"/>
        </w:rPr>
        <w:t>泗泾</w:t>
      </w:r>
      <w:proofErr w:type="gramEnd"/>
      <w:r w:rsidR="00F51755" w:rsidRPr="005D3F00">
        <w:rPr>
          <w:rFonts w:asciiTheme="minorEastAsia" w:eastAsiaTheme="minorEastAsia" w:hAnsiTheme="minorEastAsia" w:cs="Arial" w:hint="eastAsia"/>
          <w:bCs/>
          <w:color w:val="000000"/>
          <w:sz w:val="24"/>
          <w:szCs w:val="24"/>
        </w:rPr>
        <w:t>镇乃至松江</w:t>
      </w:r>
      <w:proofErr w:type="gramStart"/>
      <w:r w:rsidR="00F51755" w:rsidRPr="005D3F00">
        <w:rPr>
          <w:rFonts w:asciiTheme="minorEastAsia" w:eastAsiaTheme="minorEastAsia" w:hAnsiTheme="minorEastAsia" w:cs="Arial" w:hint="eastAsia"/>
          <w:bCs/>
          <w:color w:val="000000"/>
          <w:sz w:val="24"/>
          <w:szCs w:val="24"/>
        </w:rPr>
        <w:t>区产业</w:t>
      </w:r>
      <w:proofErr w:type="gramEnd"/>
      <w:r w:rsidR="00F51755" w:rsidRPr="005D3F00">
        <w:rPr>
          <w:rFonts w:asciiTheme="minorEastAsia" w:eastAsiaTheme="minorEastAsia" w:hAnsiTheme="minorEastAsia" w:cs="Arial" w:hint="eastAsia"/>
          <w:bCs/>
          <w:color w:val="000000"/>
          <w:sz w:val="24"/>
          <w:szCs w:val="24"/>
        </w:rPr>
        <w:t>转型发展。</w:t>
      </w:r>
    </w:p>
    <w:p w:rsidR="00F51755" w:rsidRPr="005D3F00" w:rsidRDefault="00F51755" w:rsidP="00F51755">
      <w:pPr>
        <w:pStyle w:val="2"/>
        <w:rPr>
          <w:rFonts w:asciiTheme="minorEastAsia" w:eastAsiaTheme="minorEastAsia" w:hAnsiTheme="minorEastAsia"/>
          <w:sz w:val="24"/>
          <w:szCs w:val="24"/>
        </w:rPr>
      </w:pPr>
      <w:bookmarkStart w:id="44" w:name="_Toc533777944"/>
      <w:r w:rsidRPr="005D3F00">
        <w:rPr>
          <w:rFonts w:asciiTheme="minorEastAsia" w:eastAsiaTheme="minorEastAsia" w:hAnsiTheme="minorEastAsia" w:hint="eastAsia"/>
          <w:sz w:val="24"/>
          <w:szCs w:val="24"/>
        </w:rPr>
        <w:t>1.9建筑面积</w:t>
      </w:r>
      <w:bookmarkEnd w:id="44"/>
    </w:p>
    <w:p w:rsidR="00F51755" w:rsidRPr="005D3F00" w:rsidRDefault="00F51755"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proofErr w:type="gramStart"/>
      <w:r w:rsidRPr="005D3F00">
        <w:rPr>
          <w:rFonts w:asciiTheme="minorEastAsia" w:eastAsiaTheme="minorEastAsia" w:hAnsiTheme="minorEastAsia" w:cs="Arial" w:hint="eastAsia"/>
          <w:bCs/>
          <w:color w:val="000000"/>
          <w:sz w:val="24"/>
          <w:szCs w:val="24"/>
        </w:rPr>
        <w:t>泗泾</w:t>
      </w:r>
      <w:proofErr w:type="gramEnd"/>
      <w:r w:rsidRPr="005D3F00">
        <w:rPr>
          <w:rFonts w:asciiTheme="minorEastAsia" w:eastAsiaTheme="minorEastAsia" w:hAnsiTheme="minorEastAsia" w:cs="Arial" w:hint="eastAsia"/>
          <w:bCs/>
          <w:color w:val="000000"/>
          <w:sz w:val="24"/>
          <w:szCs w:val="24"/>
        </w:rPr>
        <w:t>镇</w:t>
      </w:r>
      <w:r w:rsidR="001C7799">
        <w:rPr>
          <w:rFonts w:asciiTheme="minorEastAsia" w:eastAsiaTheme="minorEastAsia" w:hAnsiTheme="minorEastAsia" w:cs="Arial" w:hint="eastAsia"/>
          <w:bCs/>
          <w:color w:val="000000"/>
          <w:sz w:val="24"/>
          <w:szCs w:val="24"/>
        </w:rPr>
        <w:t>SJS20004单元03-11号</w:t>
      </w:r>
      <w:r w:rsidRPr="005D3F00">
        <w:rPr>
          <w:rFonts w:asciiTheme="minorEastAsia" w:eastAsiaTheme="minorEastAsia" w:hAnsiTheme="minorEastAsia" w:cs="Arial" w:hint="eastAsia"/>
          <w:bCs/>
          <w:color w:val="000000"/>
          <w:sz w:val="24"/>
          <w:szCs w:val="24"/>
        </w:rPr>
        <w:t>地块总建筑面积</w:t>
      </w:r>
      <w:r w:rsidR="00776EE8">
        <w:rPr>
          <w:rFonts w:asciiTheme="minorEastAsia" w:eastAsiaTheme="minorEastAsia" w:hAnsiTheme="minorEastAsia" w:cs="Arial"/>
          <w:bCs/>
          <w:color w:val="000000"/>
          <w:sz w:val="24"/>
          <w:szCs w:val="24"/>
        </w:rPr>
        <w:t>43</w:t>
      </w:r>
      <w:r w:rsidR="00776EE8">
        <w:rPr>
          <w:rFonts w:asciiTheme="minorEastAsia" w:eastAsiaTheme="minorEastAsia" w:hAnsiTheme="minorEastAsia" w:cs="Arial" w:hint="eastAsia"/>
          <w:bCs/>
          <w:color w:val="000000"/>
          <w:sz w:val="24"/>
          <w:szCs w:val="24"/>
        </w:rPr>
        <w:t>,</w:t>
      </w:r>
      <w:r w:rsidR="00776EE8">
        <w:rPr>
          <w:rFonts w:asciiTheme="minorEastAsia" w:eastAsiaTheme="minorEastAsia" w:hAnsiTheme="minorEastAsia" w:cs="Arial"/>
          <w:bCs/>
          <w:color w:val="000000"/>
          <w:sz w:val="24"/>
          <w:szCs w:val="24"/>
        </w:rPr>
        <w:t>442.62</w:t>
      </w:r>
      <w:r w:rsidRPr="005D3F00">
        <w:rPr>
          <w:rFonts w:asciiTheme="minorEastAsia" w:eastAsiaTheme="minorEastAsia" w:hAnsiTheme="minorEastAsia" w:cs="Arial" w:hint="eastAsia"/>
          <w:bCs/>
          <w:color w:val="000000"/>
          <w:sz w:val="24"/>
          <w:szCs w:val="24"/>
        </w:rPr>
        <w:t>平方米，其中地上建筑面积为</w:t>
      </w:r>
      <w:r w:rsidR="00776EE8">
        <w:rPr>
          <w:rFonts w:asciiTheme="minorEastAsia" w:eastAsiaTheme="minorEastAsia" w:hAnsiTheme="minorEastAsia" w:cs="Arial" w:hint="eastAsia"/>
          <w:bCs/>
          <w:color w:val="000000"/>
          <w:sz w:val="24"/>
          <w:szCs w:val="24"/>
        </w:rPr>
        <w:t>28,072.22</w:t>
      </w:r>
      <w:r w:rsidRPr="005D3F00">
        <w:rPr>
          <w:rFonts w:asciiTheme="minorEastAsia" w:eastAsiaTheme="minorEastAsia" w:hAnsiTheme="minorEastAsia" w:cs="Arial" w:hint="eastAsia"/>
          <w:bCs/>
          <w:color w:val="000000"/>
          <w:sz w:val="24"/>
          <w:szCs w:val="24"/>
        </w:rPr>
        <w:t>平方米</w:t>
      </w:r>
      <w:r w:rsidR="00776EE8">
        <w:rPr>
          <w:rFonts w:asciiTheme="minorEastAsia" w:eastAsiaTheme="minorEastAsia" w:hAnsiTheme="minorEastAsia" w:cs="Arial" w:hint="eastAsia"/>
          <w:bCs/>
          <w:color w:val="000000"/>
          <w:sz w:val="24"/>
          <w:szCs w:val="24"/>
        </w:rPr>
        <w:t>,</w:t>
      </w:r>
      <w:proofErr w:type="gramStart"/>
      <w:r w:rsidR="00776EE8">
        <w:rPr>
          <w:rFonts w:asciiTheme="minorEastAsia" w:eastAsiaTheme="minorEastAsia" w:hAnsiTheme="minorEastAsia" w:cs="Arial" w:hint="eastAsia"/>
          <w:bCs/>
          <w:color w:val="000000"/>
          <w:sz w:val="24"/>
          <w:szCs w:val="24"/>
        </w:rPr>
        <w:t>计容面积</w:t>
      </w:r>
      <w:proofErr w:type="gramEnd"/>
      <w:r w:rsidR="00776EE8">
        <w:rPr>
          <w:rFonts w:asciiTheme="minorEastAsia" w:eastAsiaTheme="minorEastAsia" w:hAnsiTheme="minorEastAsia" w:cs="Arial" w:hint="eastAsia"/>
          <w:bCs/>
          <w:color w:val="000000"/>
          <w:sz w:val="24"/>
          <w:szCs w:val="24"/>
        </w:rPr>
        <w:t>26,852.7平方米</w:t>
      </w:r>
      <w:r w:rsidRPr="005D3F00">
        <w:rPr>
          <w:rFonts w:asciiTheme="minorEastAsia" w:eastAsiaTheme="minorEastAsia" w:hAnsiTheme="minorEastAsia" w:cs="Arial" w:hint="eastAsia"/>
          <w:bCs/>
          <w:color w:val="000000"/>
          <w:sz w:val="24"/>
          <w:szCs w:val="24"/>
        </w:rPr>
        <w:t>,地下建筑面积</w:t>
      </w:r>
      <w:r w:rsidR="00776EE8">
        <w:rPr>
          <w:rFonts w:asciiTheme="minorEastAsia" w:eastAsiaTheme="minorEastAsia" w:hAnsiTheme="minorEastAsia" w:cs="Arial" w:hint="eastAsia"/>
          <w:bCs/>
          <w:color w:val="000000"/>
          <w:sz w:val="24"/>
          <w:szCs w:val="24"/>
        </w:rPr>
        <w:t>15,370.4</w:t>
      </w:r>
      <w:r w:rsidRPr="005D3F00">
        <w:rPr>
          <w:rFonts w:asciiTheme="minorEastAsia" w:eastAsiaTheme="minorEastAsia" w:hAnsiTheme="minorEastAsia" w:cs="Arial" w:hint="eastAsia"/>
          <w:bCs/>
          <w:color w:val="000000"/>
          <w:sz w:val="24"/>
          <w:szCs w:val="24"/>
        </w:rPr>
        <w:t>平方米。</w:t>
      </w:r>
    </w:p>
    <w:p w:rsidR="00F51755" w:rsidRPr="005D3F00" w:rsidRDefault="00F51755" w:rsidP="00F51755">
      <w:pPr>
        <w:pStyle w:val="2"/>
        <w:rPr>
          <w:rFonts w:asciiTheme="minorEastAsia" w:eastAsiaTheme="minorEastAsia" w:hAnsiTheme="minorEastAsia"/>
          <w:sz w:val="24"/>
          <w:szCs w:val="24"/>
        </w:rPr>
      </w:pPr>
      <w:bookmarkStart w:id="45" w:name="_Toc533777945"/>
      <w:r w:rsidRPr="005D3F00">
        <w:rPr>
          <w:rFonts w:asciiTheme="minorEastAsia" w:eastAsiaTheme="minorEastAsia" w:hAnsiTheme="minorEastAsia" w:hint="eastAsia"/>
          <w:sz w:val="24"/>
          <w:szCs w:val="24"/>
        </w:rPr>
        <w:t>1.10建设周期</w:t>
      </w:r>
      <w:bookmarkEnd w:id="45"/>
    </w:p>
    <w:p w:rsidR="00F51755" w:rsidRPr="005D3F00" w:rsidRDefault="00F51755"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proofErr w:type="gramStart"/>
      <w:r w:rsidRPr="005D3F00">
        <w:rPr>
          <w:rFonts w:asciiTheme="minorEastAsia" w:eastAsiaTheme="minorEastAsia" w:hAnsiTheme="minorEastAsia" w:cs="Arial" w:hint="eastAsia"/>
          <w:bCs/>
          <w:color w:val="000000"/>
          <w:sz w:val="24"/>
          <w:szCs w:val="24"/>
        </w:rPr>
        <w:t>泗泾</w:t>
      </w:r>
      <w:proofErr w:type="gramEnd"/>
      <w:r w:rsidRPr="005D3F00">
        <w:rPr>
          <w:rFonts w:asciiTheme="minorEastAsia" w:eastAsiaTheme="minorEastAsia" w:hAnsiTheme="minorEastAsia" w:cs="Arial" w:hint="eastAsia"/>
          <w:bCs/>
          <w:color w:val="000000"/>
          <w:sz w:val="24"/>
          <w:szCs w:val="24"/>
        </w:rPr>
        <w:t>镇</w:t>
      </w:r>
      <w:r w:rsidR="001C7799">
        <w:rPr>
          <w:rFonts w:asciiTheme="minorEastAsia" w:eastAsiaTheme="minorEastAsia" w:hAnsiTheme="minorEastAsia" w:cs="Arial" w:hint="eastAsia"/>
          <w:bCs/>
          <w:color w:val="000000"/>
          <w:sz w:val="24"/>
          <w:szCs w:val="24"/>
        </w:rPr>
        <w:t>SJS20004单元03-11号</w:t>
      </w:r>
      <w:r w:rsidRPr="005D3F00">
        <w:rPr>
          <w:rFonts w:asciiTheme="minorEastAsia" w:eastAsiaTheme="minorEastAsia" w:hAnsiTheme="minorEastAsia" w:cs="Arial" w:hint="eastAsia"/>
          <w:bCs/>
          <w:color w:val="000000"/>
          <w:sz w:val="24"/>
          <w:szCs w:val="24"/>
        </w:rPr>
        <w:t>地块建设周期暂定</w:t>
      </w:r>
      <w:r w:rsidR="008636F2">
        <w:rPr>
          <w:rFonts w:asciiTheme="minorEastAsia" w:eastAsiaTheme="minorEastAsia" w:hAnsiTheme="minorEastAsia" w:cs="Arial" w:hint="eastAsia"/>
          <w:bCs/>
          <w:color w:val="000000"/>
          <w:sz w:val="24"/>
          <w:szCs w:val="24"/>
        </w:rPr>
        <w:t>2</w:t>
      </w:r>
      <w:r w:rsidRPr="005D3F00">
        <w:rPr>
          <w:rFonts w:asciiTheme="minorEastAsia" w:eastAsiaTheme="minorEastAsia" w:hAnsiTheme="minorEastAsia" w:cs="Arial" w:hint="eastAsia"/>
          <w:bCs/>
          <w:color w:val="000000"/>
          <w:sz w:val="24"/>
          <w:szCs w:val="24"/>
        </w:rPr>
        <w:t>年</w:t>
      </w:r>
      <w:r w:rsidR="00CF2821" w:rsidRPr="005D3F00">
        <w:rPr>
          <w:rFonts w:asciiTheme="minorEastAsia" w:eastAsiaTheme="minorEastAsia" w:hAnsiTheme="minorEastAsia" w:cs="Arial" w:hint="eastAsia"/>
          <w:bCs/>
          <w:color w:val="000000"/>
          <w:sz w:val="24"/>
          <w:szCs w:val="24"/>
        </w:rPr>
        <w:t>，包含0.5年装修期</w:t>
      </w:r>
      <w:r w:rsidRPr="005D3F00">
        <w:rPr>
          <w:rFonts w:asciiTheme="minorEastAsia" w:eastAsiaTheme="minorEastAsia" w:hAnsiTheme="minorEastAsia" w:cs="Arial" w:hint="eastAsia"/>
          <w:bCs/>
          <w:color w:val="000000"/>
          <w:sz w:val="24"/>
          <w:szCs w:val="24"/>
        </w:rPr>
        <w:t>。</w:t>
      </w:r>
    </w:p>
    <w:p w:rsidR="00F51755" w:rsidRPr="005D3F00" w:rsidRDefault="00F51755" w:rsidP="00F51755">
      <w:pPr>
        <w:pStyle w:val="2"/>
        <w:rPr>
          <w:rFonts w:asciiTheme="minorEastAsia" w:eastAsiaTheme="minorEastAsia" w:hAnsiTheme="minorEastAsia"/>
          <w:sz w:val="24"/>
          <w:szCs w:val="24"/>
        </w:rPr>
      </w:pPr>
      <w:bookmarkStart w:id="46" w:name="_Toc533777946"/>
      <w:r w:rsidRPr="005D3F00">
        <w:rPr>
          <w:rFonts w:asciiTheme="minorEastAsia" w:eastAsiaTheme="minorEastAsia" w:hAnsiTheme="minorEastAsia" w:hint="eastAsia"/>
          <w:sz w:val="24"/>
          <w:szCs w:val="24"/>
        </w:rPr>
        <w:lastRenderedPageBreak/>
        <w:t>1.11基地现况</w:t>
      </w:r>
      <w:bookmarkEnd w:id="46"/>
    </w:p>
    <w:p w:rsidR="00F51755" w:rsidRPr="005D3F00" w:rsidRDefault="00F51755"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r w:rsidRPr="005D3F00">
        <w:rPr>
          <w:rFonts w:asciiTheme="minorEastAsia" w:eastAsiaTheme="minorEastAsia" w:hAnsiTheme="minorEastAsia" w:cs="Arial" w:hint="eastAsia"/>
          <w:bCs/>
          <w:color w:val="000000"/>
          <w:sz w:val="24"/>
          <w:szCs w:val="24"/>
        </w:rPr>
        <w:t>项目基地为净地，场地尚未平整。</w:t>
      </w:r>
    </w:p>
    <w:p w:rsidR="00F51755" w:rsidRPr="005D3F00" w:rsidRDefault="00F51755" w:rsidP="00F51755">
      <w:pPr>
        <w:pStyle w:val="2"/>
        <w:rPr>
          <w:rFonts w:asciiTheme="minorEastAsia" w:eastAsiaTheme="minorEastAsia" w:hAnsiTheme="minorEastAsia"/>
          <w:sz w:val="24"/>
          <w:szCs w:val="24"/>
        </w:rPr>
      </w:pPr>
      <w:bookmarkStart w:id="47" w:name="_Toc533777947"/>
      <w:r w:rsidRPr="005D3F00">
        <w:rPr>
          <w:rFonts w:asciiTheme="minorEastAsia" w:eastAsiaTheme="minorEastAsia" w:hAnsiTheme="minorEastAsia" w:hint="eastAsia"/>
          <w:sz w:val="24"/>
          <w:szCs w:val="24"/>
        </w:rPr>
        <w:t>1.12项目法人</w:t>
      </w:r>
      <w:bookmarkEnd w:id="47"/>
    </w:p>
    <w:p w:rsidR="002174A2" w:rsidRPr="005D3F00" w:rsidRDefault="00F51755"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r w:rsidRPr="005D3F00">
        <w:rPr>
          <w:rFonts w:asciiTheme="minorEastAsia" w:eastAsiaTheme="minorEastAsia" w:hAnsiTheme="minorEastAsia" w:cs="Arial" w:hint="eastAsia"/>
          <w:bCs/>
          <w:color w:val="000000"/>
          <w:sz w:val="24"/>
          <w:szCs w:val="24"/>
        </w:rPr>
        <w:t>项目建设方为上海派米雷投资（集团）有限公司。</w:t>
      </w:r>
      <w:r w:rsidR="009E18B0" w:rsidRPr="005D3F00">
        <w:rPr>
          <w:rFonts w:asciiTheme="minorEastAsia" w:eastAsiaTheme="minorEastAsia" w:hAnsiTheme="minorEastAsia" w:cs="Arial"/>
          <w:bCs/>
          <w:color w:val="000000"/>
          <w:sz w:val="24"/>
          <w:szCs w:val="24"/>
        </w:rPr>
        <w:t>上海派米雷投资（集团）有限公司是一家综合性投资集团公司，主要以产业园区、城市更新、长租公寓的投资运营为核心，业务涵盖联合办公、社交共享、精品酒店等板块，提供城市有机更新和</w:t>
      </w:r>
      <w:proofErr w:type="gramStart"/>
      <w:r w:rsidR="009E18B0" w:rsidRPr="005D3F00">
        <w:rPr>
          <w:rFonts w:asciiTheme="minorEastAsia" w:eastAsiaTheme="minorEastAsia" w:hAnsiTheme="minorEastAsia" w:cs="Arial"/>
          <w:bCs/>
          <w:color w:val="000000"/>
          <w:sz w:val="24"/>
          <w:szCs w:val="24"/>
        </w:rPr>
        <w:t>产城融合</w:t>
      </w:r>
      <w:proofErr w:type="gramEnd"/>
      <w:r w:rsidR="009E18B0" w:rsidRPr="005D3F00">
        <w:rPr>
          <w:rFonts w:asciiTheme="minorEastAsia" w:eastAsiaTheme="minorEastAsia" w:hAnsiTheme="minorEastAsia" w:cs="Arial"/>
          <w:bCs/>
          <w:color w:val="000000"/>
          <w:sz w:val="24"/>
          <w:szCs w:val="24"/>
        </w:rPr>
        <w:t>发展一体化运营解决方案。随着中国经济发展新常态和城市发展新路径，派米雷立足上海，布局全国，助力经济转型升级、城市创新发展。</w:t>
      </w:r>
    </w:p>
    <w:p w:rsidR="003219ED" w:rsidRPr="005D3F00" w:rsidRDefault="003219ED" w:rsidP="003219ED">
      <w:pPr>
        <w:spacing w:line="360" w:lineRule="auto"/>
        <w:ind w:left="1" w:rightChars="173" w:right="363" w:firstLineChars="200" w:firstLine="420"/>
        <w:rPr>
          <w:rFonts w:asciiTheme="minorEastAsia" w:eastAsiaTheme="minorEastAsia" w:hAnsiTheme="minorEastAsia" w:cs="Arial"/>
          <w:bCs/>
          <w:color w:val="000000"/>
          <w:szCs w:val="21"/>
        </w:rPr>
      </w:pPr>
    </w:p>
    <w:p w:rsidR="00F51755" w:rsidRPr="005D3F00" w:rsidRDefault="00F51755" w:rsidP="00F51755">
      <w:pPr>
        <w:pStyle w:val="1"/>
        <w:spacing w:before="240" w:after="240" w:line="360" w:lineRule="auto"/>
        <w:jc w:val="center"/>
        <w:rPr>
          <w:rFonts w:asciiTheme="minorEastAsia" w:eastAsiaTheme="minorEastAsia" w:hAnsiTheme="minorEastAsia" w:cs="Arial"/>
          <w:bCs w:val="0"/>
          <w:color w:val="000000"/>
          <w:szCs w:val="21"/>
        </w:rPr>
      </w:pPr>
      <w:bookmarkStart w:id="48" w:name="_Toc533777948"/>
      <w:r w:rsidRPr="005D3F00">
        <w:rPr>
          <w:rFonts w:asciiTheme="minorEastAsia" w:eastAsiaTheme="minorEastAsia" w:hAnsiTheme="minorEastAsia" w:hint="eastAsia"/>
          <w:b w:val="0"/>
          <w:sz w:val="40"/>
          <w:szCs w:val="40"/>
        </w:rPr>
        <w:t>第二章  环境分析</w:t>
      </w:r>
      <w:bookmarkEnd w:id="48"/>
    </w:p>
    <w:p w:rsidR="00F51755" w:rsidRPr="005D3F00" w:rsidRDefault="00662082" w:rsidP="00662082">
      <w:pPr>
        <w:pStyle w:val="2"/>
        <w:rPr>
          <w:rFonts w:asciiTheme="minorEastAsia" w:eastAsiaTheme="minorEastAsia" w:hAnsiTheme="minorEastAsia"/>
          <w:sz w:val="24"/>
          <w:szCs w:val="24"/>
        </w:rPr>
      </w:pPr>
      <w:bookmarkStart w:id="49" w:name="_Toc533777949"/>
      <w:r w:rsidRPr="005D3F00">
        <w:rPr>
          <w:rFonts w:asciiTheme="minorEastAsia" w:eastAsiaTheme="minorEastAsia" w:hAnsiTheme="minorEastAsia" w:hint="eastAsia"/>
          <w:sz w:val="24"/>
          <w:szCs w:val="24"/>
        </w:rPr>
        <w:t>2.1政策环境</w:t>
      </w:r>
      <w:bookmarkEnd w:id="49"/>
    </w:p>
    <w:p w:rsidR="00F51755" w:rsidRPr="005D3F00" w:rsidRDefault="00662082" w:rsidP="00662082">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2.1.1 中央政策</w:t>
      </w:r>
    </w:p>
    <w:p w:rsidR="00F51755" w:rsidRPr="005D3F00" w:rsidRDefault="00553DA1" w:rsidP="005D3F00">
      <w:pPr>
        <w:spacing w:line="360" w:lineRule="auto"/>
        <w:ind w:left="1" w:rightChars="173" w:right="363" w:firstLineChars="200" w:firstLine="480"/>
        <w:rPr>
          <w:rFonts w:asciiTheme="minorEastAsia" w:eastAsiaTheme="minorEastAsia" w:hAnsiTheme="minorEastAsia"/>
          <w:color w:val="333333"/>
          <w:sz w:val="24"/>
          <w:szCs w:val="24"/>
        </w:rPr>
      </w:pPr>
      <w:r w:rsidRPr="005D3F00">
        <w:rPr>
          <w:rFonts w:asciiTheme="minorEastAsia" w:eastAsiaTheme="minorEastAsia" w:hAnsiTheme="minorEastAsia" w:cs="Arial" w:hint="eastAsia"/>
          <w:bCs/>
          <w:color w:val="000000"/>
          <w:sz w:val="24"/>
          <w:szCs w:val="24"/>
        </w:rPr>
        <w:t>2016年12月21日，习近平总书记</w:t>
      </w:r>
      <w:r w:rsidRPr="005D3F00">
        <w:rPr>
          <w:rFonts w:asciiTheme="minorEastAsia" w:eastAsiaTheme="minorEastAsia" w:hAnsiTheme="minorEastAsia" w:hint="eastAsia"/>
          <w:color w:val="333333"/>
          <w:sz w:val="24"/>
          <w:szCs w:val="24"/>
        </w:rPr>
        <w:t>主持召开中央财经领导小组第十四次会议上指出：“规范住房租赁市场和抑制房地产泡沫，是实现住有所居的重大民生工程。要准确把握住房的居住属性，以满足新市民住房需求为主要出发点，以建立购租并举的住房制度为主要方向，以市场为主满足多层次需求，以政府为主提供基本保障，分类调控，地方为主，金融、财税、土地、市场监管等多策并举，形成长远的制度安排，让全体人民住有所居。”这一重要指示明确了购租并举是深化租房制度改革的主要方向。</w:t>
      </w:r>
    </w:p>
    <w:p w:rsidR="00776EE8" w:rsidRDefault="00553DA1" w:rsidP="00776EE8">
      <w:pPr>
        <w:spacing w:line="360" w:lineRule="auto"/>
        <w:ind w:left="1" w:rightChars="173" w:right="363" w:firstLineChars="200" w:firstLine="480"/>
        <w:rPr>
          <w:rFonts w:asciiTheme="minorEastAsia" w:eastAsiaTheme="minorEastAsia" w:hAnsiTheme="minorEastAsia"/>
          <w:color w:val="333333"/>
          <w:sz w:val="24"/>
          <w:szCs w:val="24"/>
        </w:rPr>
      </w:pPr>
      <w:r w:rsidRPr="005D3F00">
        <w:rPr>
          <w:rFonts w:asciiTheme="minorEastAsia" w:eastAsiaTheme="minorEastAsia" w:hAnsiTheme="minorEastAsia" w:hint="eastAsia"/>
          <w:color w:val="333333"/>
          <w:sz w:val="24"/>
          <w:szCs w:val="24"/>
        </w:rPr>
        <w:t>为此，国务院及各部门先后制定了一系列政策举措、法律法规，来支持、促进、规范住房租赁市场发展。</w:t>
      </w:r>
    </w:p>
    <w:p w:rsidR="00F51755" w:rsidRPr="005D3F00" w:rsidRDefault="00553DA1" w:rsidP="00776EE8">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lastRenderedPageBreak/>
        <w:t>2.1.2上海市政策</w:t>
      </w:r>
    </w:p>
    <w:p w:rsidR="00F51755" w:rsidRPr="005D3F00" w:rsidRDefault="00553DA1" w:rsidP="005D3F00">
      <w:pPr>
        <w:spacing w:line="360" w:lineRule="auto"/>
        <w:ind w:left="1" w:rightChars="173" w:right="363" w:firstLineChars="200" w:firstLine="480"/>
        <w:rPr>
          <w:rFonts w:asciiTheme="minorEastAsia" w:eastAsiaTheme="minorEastAsia" w:hAnsiTheme="minorEastAsia"/>
          <w:color w:val="333333"/>
          <w:sz w:val="24"/>
          <w:szCs w:val="24"/>
        </w:rPr>
      </w:pPr>
      <w:r w:rsidRPr="005D3F00">
        <w:rPr>
          <w:rFonts w:asciiTheme="minorEastAsia" w:eastAsiaTheme="minorEastAsia" w:hAnsiTheme="minorEastAsia" w:hint="eastAsia"/>
          <w:color w:val="333333"/>
          <w:sz w:val="24"/>
          <w:szCs w:val="24"/>
        </w:rPr>
        <w:t>为贯彻《国务院办公厅关于加快培育和发展住房租赁市场的若干意见》（国办发〔2016〕39号），落实《上海市住房发展“十三五”规划》，2017年上海市引发《关于加快培育和发展本市住房租赁市场的实施意见》的通知。通知中明确提出：“增加各类租赁住房供应，促进购租并举住房体系建设，多层次、多品种、多渠道发展住房租赁市场，充分发挥租赁住房高效、精准、灵活的特点，满足不同层次、不同人群住有所居的需求。到2020年，基本形成多主体参与、多品种供应、规范化管理的住房租赁市场体系。”</w:t>
      </w:r>
    </w:p>
    <w:p w:rsidR="00553DA1" w:rsidRPr="005D3F00" w:rsidRDefault="00553DA1" w:rsidP="005D3F00">
      <w:pPr>
        <w:spacing w:line="360" w:lineRule="auto"/>
        <w:ind w:left="1" w:rightChars="173" w:right="363" w:firstLineChars="200" w:firstLine="480"/>
        <w:rPr>
          <w:rFonts w:asciiTheme="minorEastAsia" w:eastAsiaTheme="minorEastAsia" w:hAnsiTheme="minorEastAsia"/>
          <w:color w:val="333333"/>
          <w:sz w:val="24"/>
          <w:szCs w:val="24"/>
        </w:rPr>
      </w:pPr>
      <w:r w:rsidRPr="005D3F00">
        <w:rPr>
          <w:rFonts w:asciiTheme="minorEastAsia" w:eastAsiaTheme="minorEastAsia" w:hAnsiTheme="minorEastAsia" w:cs="Arial" w:hint="eastAsia"/>
          <w:bCs/>
          <w:color w:val="000000"/>
          <w:sz w:val="24"/>
          <w:szCs w:val="24"/>
        </w:rPr>
        <w:t>在</w:t>
      </w:r>
      <w:r w:rsidRPr="005D3F00">
        <w:rPr>
          <w:rFonts w:asciiTheme="minorEastAsia" w:eastAsiaTheme="minorEastAsia" w:hAnsiTheme="minorEastAsia" w:hint="eastAsia"/>
          <w:color w:val="333333"/>
          <w:sz w:val="24"/>
          <w:szCs w:val="24"/>
        </w:rPr>
        <w:t>《上海市住房发展“十三五”规划》中明确提出：“新增住房供应总套数170万套，其中，商品住房约45万套，以中小套型普通商品住房为主；租赁住房约70万套；各类保障性住房约55万套”。</w:t>
      </w:r>
    </w:p>
    <w:p w:rsidR="00553DA1" w:rsidRPr="005D3F00" w:rsidRDefault="004B16E3" w:rsidP="005D3F00">
      <w:pPr>
        <w:spacing w:line="360" w:lineRule="auto"/>
        <w:ind w:left="1" w:rightChars="173" w:right="363" w:firstLineChars="200" w:firstLine="480"/>
        <w:rPr>
          <w:rFonts w:asciiTheme="minorEastAsia" w:eastAsiaTheme="minorEastAsia" w:hAnsiTheme="minorEastAsia" w:cs="Arial"/>
          <w:bCs/>
          <w:color w:val="000000"/>
          <w:sz w:val="24"/>
          <w:szCs w:val="24"/>
        </w:rPr>
      </w:pPr>
      <w:r w:rsidRPr="005D3F00">
        <w:rPr>
          <w:rFonts w:asciiTheme="minorEastAsia" w:eastAsiaTheme="minorEastAsia" w:hAnsiTheme="minorEastAsia" w:cs="Arial" w:hint="eastAsia"/>
          <w:bCs/>
          <w:color w:val="000000"/>
          <w:sz w:val="24"/>
          <w:szCs w:val="24"/>
        </w:rPr>
        <w:t>上海市近年来加大租赁住宅用地供应规模和进度，有力的促进了租赁住宅发展。</w:t>
      </w:r>
    </w:p>
    <w:p w:rsidR="008B163B" w:rsidRPr="005D3F00" w:rsidRDefault="004B16E3" w:rsidP="00AF4C72">
      <w:pPr>
        <w:pStyle w:val="2"/>
        <w:rPr>
          <w:rFonts w:asciiTheme="minorEastAsia" w:eastAsiaTheme="minorEastAsia" w:hAnsiTheme="minorEastAsia"/>
          <w:sz w:val="24"/>
          <w:szCs w:val="24"/>
        </w:rPr>
      </w:pPr>
      <w:bookmarkStart w:id="50" w:name="_Toc533777950"/>
      <w:r w:rsidRPr="005D3F00">
        <w:rPr>
          <w:rFonts w:asciiTheme="minorEastAsia" w:eastAsiaTheme="minorEastAsia" w:hAnsiTheme="minorEastAsia" w:hint="eastAsia"/>
          <w:sz w:val="24"/>
          <w:szCs w:val="24"/>
        </w:rPr>
        <w:t>2.2市场环境</w:t>
      </w:r>
      <w:bookmarkEnd w:id="50"/>
    </w:p>
    <w:p w:rsidR="004B16E3" w:rsidRPr="005D3F00" w:rsidRDefault="004B16E3" w:rsidP="004B16E3">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2.2.1租赁市场需求大</w:t>
      </w:r>
    </w:p>
    <w:p w:rsidR="004B16E3" w:rsidRPr="005D3F00" w:rsidRDefault="004B16E3"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庞大的流动人口是住房租赁市场发展的基础，为整个市场提供了巨大的发展空间。21世纪以来，中国流动人口呈明显的上升趋势。2014年后，流动人口数量达到高位企稳状态，2016年流动人口数量达2.47亿，占总人口的18%。</w:t>
      </w:r>
      <w:proofErr w:type="gramStart"/>
      <w:r w:rsidRPr="005D3F00">
        <w:rPr>
          <w:rFonts w:asciiTheme="minorEastAsia" w:eastAsiaTheme="minorEastAsia" w:hAnsiTheme="minorEastAsia" w:hint="eastAsia"/>
          <w:sz w:val="24"/>
          <w:szCs w:val="24"/>
        </w:rPr>
        <w:t>根据</w:t>
      </w:r>
      <w:r w:rsidRPr="005D3F00">
        <w:rPr>
          <w:rFonts w:asciiTheme="minorEastAsia" w:eastAsiaTheme="minorEastAsia" w:hAnsiTheme="minorEastAsia" w:cs="Arial" w:hint="eastAsia"/>
          <w:bCs/>
          <w:color w:val="000000"/>
          <w:sz w:val="24"/>
          <w:szCs w:val="24"/>
        </w:rPr>
        <w:t>链家研究院</w:t>
      </w:r>
      <w:proofErr w:type="gramEnd"/>
      <w:r w:rsidRPr="005D3F00">
        <w:rPr>
          <w:rFonts w:asciiTheme="minorEastAsia" w:eastAsiaTheme="minorEastAsia" w:hAnsiTheme="minorEastAsia" w:cs="Arial" w:hint="eastAsia"/>
          <w:bCs/>
          <w:color w:val="000000"/>
          <w:sz w:val="24"/>
          <w:szCs w:val="24"/>
        </w:rPr>
        <w:t>、广发证券发展研究中心发布研究数据显示，我国</w:t>
      </w:r>
      <w:r w:rsidR="00AF4C72" w:rsidRPr="005D3F00">
        <w:rPr>
          <w:rFonts w:asciiTheme="minorEastAsia" w:eastAsiaTheme="minorEastAsia" w:hAnsiTheme="minorEastAsia" w:cs="Arial" w:hint="eastAsia"/>
          <w:bCs/>
          <w:color w:val="000000"/>
          <w:sz w:val="24"/>
          <w:szCs w:val="24"/>
        </w:rPr>
        <w:t>租赁市场至2030年将达到46,014亿元。庞大的市场需求，有力支持了租赁住宅市场的发展。</w:t>
      </w:r>
    </w:p>
    <w:p w:rsidR="00AF4C72" w:rsidRPr="005D3F00" w:rsidRDefault="00AF4C72" w:rsidP="00AF4C72">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2.2.2租房消费在升级</w:t>
      </w:r>
    </w:p>
    <w:p w:rsidR="00AF4C72" w:rsidRPr="005D3F00" w:rsidRDefault="00AF4C72"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sz w:val="24"/>
          <w:szCs w:val="24"/>
        </w:rPr>
        <w:t>消费升级背景下租房群体愿意提高租房支出提高居住水平。目前，我国租金涨幅与可支配收入涨幅比相对较低，也就是说可支配收入的上涨对租金上涨的弹性低于1。但需要指出的是，随着居民可支配收入的持续提升以及80后成为社会中坚使得我国已经开启了消费升级的大潮，据BCG咨询预测，</w:t>
      </w:r>
      <w:r w:rsidRPr="005D3F00">
        <w:rPr>
          <w:rFonts w:asciiTheme="minorEastAsia" w:eastAsiaTheme="minorEastAsia" w:hAnsiTheme="minorEastAsia"/>
          <w:sz w:val="24"/>
          <w:szCs w:val="24"/>
        </w:rPr>
        <w:lastRenderedPageBreak/>
        <w:t>2015-2020年，我国35岁以下人群人均消费支出复合增长率将达到14%，将远高于35岁以上的人群。此外，我国消费结构将面临调整升级，人均消费支出中次必需品和可选品的比例将快速提升，而居住升级是消费升级的重要部分，其占总消费支出比例将逐步提升，租房群体提高租金支出的意愿或将提高，未来可支配收入的上涨或将带动租金同比例上涨（美国租金涨幅基本与可支配收入涨幅持平甚至略高）。</w:t>
      </w:r>
    </w:p>
    <w:p w:rsidR="00AF4C72" w:rsidRPr="005D3F00" w:rsidRDefault="00AF4C72" w:rsidP="00AF4C72">
      <w:pPr>
        <w:pStyle w:val="2"/>
        <w:rPr>
          <w:rFonts w:asciiTheme="minorEastAsia" w:eastAsiaTheme="minorEastAsia" w:hAnsiTheme="minorEastAsia"/>
          <w:sz w:val="24"/>
          <w:szCs w:val="24"/>
        </w:rPr>
      </w:pPr>
      <w:bookmarkStart w:id="51" w:name="_Toc533777951"/>
      <w:r w:rsidRPr="005D3F00">
        <w:rPr>
          <w:rFonts w:asciiTheme="minorEastAsia" w:eastAsiaTheme="minorEastAsia" w:hAnsiTheme="minorEastAsia" w:hint="eastAsia"/>
          <w:sz w:val="24"/>
          <w:szCs w:val="24"/>
        </w:rPr>
        <w:t>2.3区域环境</w:t>
      </w:r>
      <w:bookmarkEnd w:id="51"/>
    </w:p>
    <w:p w:rsidR="00AF4C72" w:rsidRPr="005D3F00" w:rsidRDefault="00AF4C72"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本项目</w:t>
      </w:r>
      <w:r w:rsidR="009371DA" w:rsidRPr="005D3F00">
        <w:rPr>
          <w:rFonts w:asciiTheme="minorEastAsia" w:eastAsiaTheme="minorEastAsia" w:hAnsiTheme="minorEastAsia" w:hint="eastAsia"/>
          <w:sz w:val="24"/>
          <w:szCs w:val="24"/>
        </w:rPr>
        <w:t>位于上海市西南部、</w:t>
      </w:r>
      <w:r w:rsidRPr="005D3F00">
        <w:rPr>
          <w:rFonts w:asciiTheme="minorEastAsia" w:eastAsiaTheme="minorEastAsia" w:hAnsiTheme="minorEastAsia" w:hint="eastAsia"/>
          <w:sz w:val="24"/>
          <w:szCs w:val="24"/>
        </w:rPr>
        <w:t>松江区东北部</w:t>
      </w:r>
      <w:r w:rsidR="009371DA" w:rsidRPr="005D3F00">
        <w:rPr>
          <w:rFonts w:asciiTheme="minorEastAsia" w:eastAsiaTheme="minorEastAsia" w:hAnsiTheme="minorEastAsia" w:hint="eastAsia"/>
          <w:sz w:val="24"/>
          <w:szCs w:val="24"/>
        </w:rPr>
        <w:t>的</w:t>
      </w:r>
      <w:proofErr w:type="gramStart"/>
      <w:r w:rsidR="009371DA" w:rsidRPr="005D3F00">
        <w:rPr>
          <w:rFonts w:asciiTheme="minorEastAsia" w:eastAsiaTheme="minorEastAsia" w:hAnsiTheme="minorEastAsia" w:hint="eastAsia"/>
          <w:sz w:val="24"/>
          <w:szCs w:val="24"/>
        </w:rPr>
        <w:t>泗泾</w:t>
      </w:r>
      <w:proofErr w:type="gramEnd"/>
      <w:r w:rsidR="009371DA" w:rsidRPr="005D3F00">
        <w:rPr>
          <w:rFonts w:asciiTheme="minorEastAsia" w:eastAsiaTheme="minorEastAsia" w:hAnsiTheme="minorEastAsia" w:hint="eastAsia"/>
          <w:sz w:val="24"/>
          <w:szCs w:val="24"/>
        </w:rPr>
        <w:t>镇境内。</w:t>
      </w:r>
      <w:proofErr w:type="gramStart"/>
      <w:r w:rsidR="009371DA" w:rsidRPr="005D3F00">
        <w:rPr>
          <w:rFonts w:asciiTheme="minorEastAsia" w:eastAsiaTheme="minorEastAsia" w:hAnsiTheme="minorEastAsia" w:hint="eastAsia"/>
          <w:sz w:val="24"/>
          <w:szCs w:val="24"/>
        </w:rPr>
        <w:t>泗泾</w:t>
      </w:r>
      <w:proofErr w:type="gramEnd"/>
      <w:r w:rsidR="009371DA" w:rsidRPr="005D3F00">
        <w:rPr>
          <w:rFonts w:asciiTheme="minorEastAsia" w:eastAsiaTheme="minorEastAsia" w:hAnsiTheme="minorEastAsia" w:hint="eastAsia"/>
          <w:sz w:val="24"/>
          <w:szCs w:val="24"/>
        </w:rPr>
        <w:t>镇经济繁荣，交通便捷，集聚了大量的外来人口。据统计，截止2015年7月22日，全镇常住人口142264人，其中户籍人口37096人，外来常住人口104468人，境外人士700人。大量外来人口的集聚，对住宿需求数量提出了更高的需求。</w:t>
      </w:r>
    </w:p>
    <w:p w:rsidR="00AF4C72" w:rsidRPr="005D3F00" w:rsidRDefault="009371DA"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本项目所在的洞</w:t>
      </w:r>
      <w:proofErr w:type="gramStart"/>
      <w:r w:rsidRPr="005D3F00">
        <w:rPr>
          <w:rFonts w:asciiTheme="minorEastAsia" w:eastAsiaTheme="minorEastAsia" w:hAnsiTheme="minorEastAsia" w:hint="eastAsia"/>
          <w:sz w:val="24"/>
          <w:szCs w:val="24"/>
        </w:rPr>
        <w:t>泾</w:t>
      </w:r>
      <w:proofErr w:type="gramEnd"/>
      <w:r w:rsidRPr="005D3F00">
        <w:rPr>
          <w:rFonts w:asciiTheme="minorEastAsia" w:eastAsiaTheme="minorEastAsia" w:hAnsiTheme="minorEastAsia" w:hint="eastAsia"/>
          <w:sz w:val="24"/>
          <w:szCs w:val="24"/>
        </w:rPr>
        <w:t>人工智能产业基地，目前已有</w:t>
      </w:r>
      <w:r w:rsidRPr="005D3F00">
        <w:rPr>
          <w:rFonts w:asciiTheme="minorEastAsia" w:eastAsiaTheme="minorEastAsia" w:hAnsiTheme="minorEastAsia"/>
          <w:sz w:val="24"/>
          <w:szCs w:val="24"/>
        </w:rPr>
        <w:t>科大智能总部在洞</w:t>
      </w:r>
      <w:proofErr w:type="gramStart"/>
      <w:r w:rsidRPr="005D3F00">
        <w:rPr>
          <w:rFonts w:asciiTheme="minorEastAsia" w:eastAsiaTheme="minorEastAsia" w:hAnsiTheme="minorEastAsia"/>
          <w:sz w:val="24"/>
          <w:szCs w:val="24"/>
        </w:rPr>
        <w:t>泾</w:t>
      </w:r>
      <w:proofErr w:type="gramEnd"/>
      <w:r w:rsidRPr="005D3F00">
        <w:rPr>
          <w:rFonts w:asciiTheme="minorEastAsia" w:eastAsiaTheme="minorEastAsia" w:hAnsiTheme="minorEastAsia"/>
          <w:sz w:val="24"/>
          <w:szCs w:val="24"/>
        </w:rPr>
        <w:t>落地，拟建成集智能机器人研发、集成、应用于一体的机器人产业园；库卡机器人二期和库卡柔性项目开工；格拉曼、伟本、柯马等一批机器人制造和系统集成企业稳步发展；图灵、荷福智能、法信机电等一批优质项目相继落户</w:t>
      </w:r>
      <w:r w:rsidR="005D3F00" w:rsidRPr="005D3F00">
        <w:rPr>
          <w:rFonts w:asciiTheme="minorEastAsia" w:eastAsiaTheme="minorEastAsia" w:hAnsiTheme="minorEastAsia" w:hint="eastAsia"/>
          <w:sz w:val="24"/>
          <w:szCs w:val="24"/>
        </w:rPr>
        <w:t>,</w:t>
      </w:r>
      <w:r w:rsidRPr="005D3F00">
        <w:rPr>
          <w:rFonts w:asciiTheme="minorEastAsia" w:eastAsiaTheme="minorEastAsia" w:hAnsiTheme="minorEastAsia"/>
          <w:sz w:val="24"/>
          <w:szCs w:val="24"/>
        </w:rPr>
        <w:t>自G60</w:t>
      </w:r>
      <w:proofErr w:type="gramStart"/>
      <w:r w:rsidRPr="005D3F00">
        <w:rPr>
          <w:rFonts w:asciiTheme="minorEastAsia" w:eastAsiaTheme="minorEastAsia" w:hAnsiTheme="minorEastAsia"/>
          <w:sz w:val="24"/>
          <w:szCs w:val="24"/>
        </w:rPr>
        <w:t>科创走廊</w:t>
      </w:r>
      <w:proofErr w:type="gramEnd"/>
      <w:r w:rsidRPr="005D3F00">
        <w:rPr>
          <w:rFonts w:asciiTheme="minorEastAsia" w:eastAsiaTheme="minorEastAsia" w:hAnsiTheme="minorEastAsia"/>
          <w:sz w:val="24"/>
          <w:szCs w:val="24"/>
        </w:rPr>
        <w:t>建设启动以来，松江的智能制造产业呈加速发展之势。</w:t>
      </w:r>
      <w:r w:rsidRPr="005D3F00">
        <w:rPr>
          <w:rFonts w:asciiTheme="minorEastAsia" w:eastAsiaTheme="minorEastAsia" w:hAnsiTheme="minorEastAsia" w:hint="eastAsia"/>
          <w:sz w:val="24"/>
          <w:szCs w:val="24"/>
        </w:rPr>
        <w:t>高端企业的进驻，必然吸引大量的中高端科技人才的集聚，对住宿的质量也提出更高要求。</w:t>
      </w:r>
    </w:p>
    <w:p w:rsidR="005D3F00" w:rsidRDefault="005D3F00" w:rsidP="00D71F06">
      <w:pPr>
        <w:pStyle w:val="1"/>
        <w:spacing w:before="240" w:after="240" w:line="360" w:lineRule="auto"/>
        <w:jc w:val="center"/>
        <w:rPr>
          <w:rFonts w:asciiTheme="minorEastAsia" w:eastAsiaTheme="minorEastAsia" w:hAnsiTheme="minorEastAsia"/>
          <w:b w:val="0"/>
          <w:sz w:val="40"/>
          <w:szCs w:val="40"/>
        </w:rPr>
      </w:pPr>
    </w:p>
    <w:p w:rsidR="00D71F06" w:rsidRPr="005D3F00" w:rsidRDefault="00D71F06" w:rsidP="00D71F06">
      <w:pPr>
        <w:pStyle w:val="1"/>
        <w:spacing w:before="240" w:after="240" w:line="360" w:lineRule="auto"/>
        <w:jc w:val="center"/>
        <w:rPr>
          <w:rFonts w:asciiTheme="minorEastAsia" w:eastAsiaTheme="minorEastAsia" w:hAnsiTheme="minorEastAsia" w:cs="Arial"/>
          <w:bCs w:val="0"/>
          <w:color w:val="000000"/>
          <w:szCs w:val="21"/>
        </w:rPr>
      </w:pPr>
      <w:bookmarkStart w:id="52" w:name="_Toc533777952"/>
      <w:r w:rsidRPr="005D3F00">
        <w:rPr>
          <w:rFonts w:asciiTheme="minorEastAsia" w:eastAsiaTheme="minorEastAsia" w:hAnsiTheme="minorEastAsia" w:hint="eastAsia"/>
          <w:b w:val="0"/>
          <w:sz w:val="40"/>
          <w:szCs w:val="40"/>
        </w:rPr>
        <w:t>第三章  项目定位</w:t>
      </w:r>
      <w:bookmarkEnd w:id="52"/>
    </w:p>
    <w:p w:rsidR="007C618A" w:rsidRPr="005D3F00" w:rsidRDefault="007C618A" w:rsidP="007C618A">
      <w:pPr>
        <w:pStyle w:val="2"/>
        <w:rPr>
          <w:rFonts w:asciiTheme="minorEastAsia" w:eastAsiaTheme="minorEastAsia" w:hAnsiTheme="minorEastAsia"/>
          <w:sz w:val="24"/>
          <w:szCs w:val="24"/>
        </w:rPr>
      </w:pPr>
      <w:bookmarkStart w:id="53" w:name="_Toc533777953"/>
      <w:r w:rsidRPr="005D3F00">
        <w:rPr>
          <w:rFonts w:asciiTheme="minorEastAsia" w:eastAsiaTheme="minorEastAsia" w:hAnsiTheme="minorEastAsia" w:hint="eastAsia"/>
          <w:sz w:val="24"/>
          <w:szCs w:val="24"/>
        </w:rPr>
        <w:t>3.1市场细分</w:t>
      </w:r>
      <w:bookmarkEnd w:id="53"/>
    </w:p>
    <w:p w:rsidR="00D71F06" w:rsidRPr="005D3F00" w:rsidRDefault="007C618A"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项目定位为上海市租赁住宅项目标杆，力求建设成洞</w:t>
      </w:r>
      <w:proofErr w:type="gramStart"/>
      <w:r w:rsidRPr="005D3F00">
        <w:rPr>
          <w:rFonts w:asciiTheme="minorEastAsia" w:eastAsiaTheme="minorEastAsia" w:hAnsiTheme="minorEastAsia" w:hint="eastAsia"/>
          <w:sz w:val="24"/>
          <w:szCs w:val="24"/>
        </w:rPr>
        <w:t>泾</w:t>
      </w:r>
      <w:proofErr w:type="gramEnd"/>
      <w:r w:rsidRPr="005D3F00">
        <w:rPr>
          <w:rFonts w:asciiTheme="minorEastAsia" w:eastAsiaTheme="minorEastAsia" w:hAnsiTheme="minorEastAsia" w:hint="eastAsia"/>
          <w:sz w:val="24"/>
          <w:szCs w:val="24"/>
        </w:rPr>
        <w:t>人工智能产业基地乃至松江区集居住生活、休闲娱乐、社交创业等于一体的</w:t>
      </w:r>
      <w:r w:rsidR="009E18B0" w:rsidRPr="005D3F00">
        <w:rPr>
          <w:rFonts w:asciiTheme="minorEastAsia" w:eastAsiaTheme="minorEastAsia" w:hAnsiTheme="minorEastAsia" w:hint="eastAsia"/>
          <w:sz w:val="24"/>
          <w:szCs w:val="24"/>
        </w:rPr>
        <w:t>居住</w:t>
      </w:r>
      <w:r w:rsidRPr="005D3F00">
        <w:rPr>
          <w:rFonts w:asciiTheme="minorEastAsia" w:eastAsiaTheme="minorEastAsia" w:hAnsiTheme="minorEastAsia" w:hint="eastAsia"/>
          <w:sz w:val="24"/>
          <w:szCs w:val="24"/>
        </w:rPr>
        <w:t>社区。</w:t>
      </w:r>
    </w:p>
    <w:p w:rsidR="007C618A" w:rsidRPr="005D3F00" w:rsidRDefault="007C618A" w:rsidP="007C618A">
      <w:pPr>
        <w:pStyle w:val="2"/>
        <w:rPr>
          <w:rFonts w:asciiTheme="minorEastAsia" w:eastAsiaTheme="minorEastAsia" w:hAnsiTheme="minorEastAsia"/>
          <w:sz w:val="24"/>
          <w:szCs w:val="24"/>
        </w:rPr>
      </w:pPr>
      <w:bookmarkStart w:id="54" w:name="_Toc533777954"/>
      <w:r w:rsidRPr="005D3F00">
        <w:rPr>
          <w:rFonts w:asciiTheme="minorEastAsia" w:eastAsiaTheme="minorEastAsia" w:hAnsiTheme="minorEastAsia" w:hint="eastAsia"/>
          <w:sz w:val="24"/>
          <w:szCs w:val="24"/>
        </w:rPr>
        <w:lastRenderedPageBreak/>
        <w:t>3.2目标客户</w:t>
      </w:r>
      <w:bookmarkEnd w:id="54"/>
    </w:p>
    <w:p w:rsidR="007C618A" w:rsidRPr="005D3F00" w:rsidRDefault="007C618A"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项目定位为洞</w:t>
      </w:r>
      <w:proofErr w:type="gramStart"/>
      <w:r w:rsidRPr="005D3F00">
        <w:rPr>
          <w:rFonts w:asciiTheme="minorEastAsia" w:eastAsiaTheme="minorEastAsia" w:hAnsiTheme="minorEastAsia" w:hint="eastAsia"/>
          <w:sz w:val="24"/>
          <w:szCs w:val="24"/>
        </w:rPr>
        <w:t>泾</w:t>
      </w:r>
      <w:proofErr w:type="gramEnd"/>
      <w:r w:rsidRPr="005D3F00">
        <w:rPr>
          <w:rFonts w:asciiTheme="minorEastAsia" w:eastAsiaTheme="minorEastAsia" w:hAnsiTheme="minorEastAsia" w:hint="eastAsia"/>
          <w:sz w:val="24"/>
          <w:szCs w:val="24"/>
        </w:rPr>
        <w:t>人工智能产业基地的居住型社区，目标客户定位为洞</w:t>
      </w:r>
      <w:proofErr w:type="gramStart"/>
      <w:r w:rsidRPr="005D3F00">
        <w:rPr>
          <w:rFonts w:asciiTheme="minorEastAsia" w:eastAsiaTheme="minorEastAsia" w:hAnsiTheme="minorEastAsia" w:hint="eastAsia"/>
          <w:sz w:val="24"/>
          <w:szCs w:val="24"/>
        </w:rPr>
        <w:t>泾</w:t>
      </w:r>
      <w:proofErr w:type="gramEnd"/>
      <w:r w:rsidRPr="005D3F00">
        <w:rPr>
          <w:rFonts w:asciiTheme="minorEastAsia" w:eastAsiaTheme="minorEastAsia" w:hAnsiTheme="minorEastAsia" w:hint="eastAsia"/>
          <w:sz w:val="24"/>
          <w:szCs w:val="24"/>
        </w:rPr>
        <w:t>人工智能产业基地乃至松江区就业的高新技术企业员工。</w:t>
      </w:r>
      <w:r w:rsidR="00B24E24" w:rsidRPr="005D3F00">
        <w:rPr>
          <w:rFonts w:asciiTheme="minorEastAsia" w:eastAsiaTheme="minorEastAsia" w:hAnsiTheme="minorEastAsia" w:hint="eastAsia"/>
          <w:sz w:val="24"/>
          <w:szCs w:val="24"/>
        </w:rPr>
        <w:t>目标人群以25-35岁人群为主。</w:t>
      </w:r>
    </w:p>
    <w:p w:rsidR="007C618A" w:rsidRPr="005D3F00" w:rsidRDefault="007C618A" w:rsidP="007C618A">
      <w:pPr>
        <w:pStyle w:val="2"/>
        <w:rPr>
          <w:rFonts w:asciiTheme="minorEastAsia" w:eastAsiaTheme="minorEastAsia" w:hAnsiTheme="minorEastAsia"/>
          <w:sz w:val="24"/>
          <w:szCs w:val="24"/>
        </w:rPr>
      </w:pPr>
      <w:bookmarkStart w:id="55" w:name="_Toc533777955"/>
      <w:r w:rsidRPr="005D3F00">
        <w:rPr>
          <w:rFonts w:asciiTheme="minorEastAsia" w:eastAsiaTheme="minorEastAsia" w:hAnsiTheme="minorEastAsia" w:hint="eastAsia"/>
          <w:sz w:val="24"/>
          <w:szCs w:val="24"/>
        </w:rPr>
        <w:t>3.3功能定位</w:t>
      </w:r>
      <w:bookmarkEnd w:id="55"/>
    </w:p>
    <w:p w:rsidR="007C618A" w:rsidRPr="005D3F00" w:rsidRDefault="007C618A"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集居住、娱乐、社交等功能于一体的居住社区。</w:t>
      </w:r>
    </w:p>
    <w:p w:rsidR="007C618A" w:rsidRPr="005D3F00" w:rsidRDefault="007C618A" w:rsidP="007C618A">
      <w:pPr>
        <w:pStyle w:val="2"/>
        <w:rPr>
          <w:rFonts w:asciiTheme="minorEastAsia" w:eastAsiaTheme="minorEastAsia" w:hAnsiTheme="minorEastAsia"/>
          <w:sz w:val="24"/>
          <w:szCs w:val="24"/>
        </w:rPr>
      </w:pPr>
      <w:bookmarkStart w:id="56" w:name="_Toc533777956"/>
      <w:r w:rsidRPr="005D3F00">
        <w:rPr>
          <w:rFonts w:asciiTheme="minorEastAsia" w:eastAsiaTheme="minorEastAsia" w:hAnsiTheme="minorEastAsia" w:hint="eastAsia"/>
          <w:sz w:val="24"/>
          <w:szCs w:val="24"/>
        </w:rPr>
        <w:t>3.4产品定位</w:t>
      </w:r>
      <w:bookmarkEnd w:id="56"/>
    </w:p>
    <w:p w:rsidR="007C618A" w:rsidRPr="005D3F00" w:rsidRDefault="00B24E24" w:rsidP="00B24E24">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3.4.1硬件设施</w:t>
      </w:r>
    </w:p>
    <w:p w:rsidR="00B24E24" w:rsidRDefault="00B24E24" w:rsidP="005D3F00">
      <w:pPr>
        <w:spacing w:line="360" w:lineRule="auto"/>
        <w:ind w:firstLineChars="224" w:firstLine="538"/>
        <w:rPr>
          <w:rFonts w:asciiTheme="minorEastAsia" w:eastAsiaTheme="minorEastAsia" w:hAnsiTheme="minorEastAsia" w:cs="Arial"/>
          <w:color w:val="000000"/>
          <w:sz w:val="24"/>
          <w:szCs w:val="24"/>
        </w:rPr>
      </w:pPr>
      <w:r w:rsidRPr="005D3F00">
        <w:rPr>
          <w:rFonts w:asciiTheme="minorEastAsia" w:eastAsiaTheme="minorEastAsia" w:hAnsiTheme="minorEastAsia" w:hint="eastAsia"/>
          <w:sz w:val="24"/>
          <w:szCs w:val="24"/>
        </w:rPr>
        <w:t>以居住者为中心，围绕居住需求，打造精装品质居住空间，配套高端休闲商业空间及社交空间。</w:t>
      </w:r>
      <w:r w:rsidRPr="005D3F00">
        <w:rPr>
          <w:rFonts w:asciiTheme="minorEastAsia" w:eastAsiaTheme="minorEastAsia" w:hAnsiTheme="minorEastAsia" w:cs="Arial" w:hint="eastAsia"/>
          <w:color w:val="000000"/>
          <w:sz w:val="24"/>
          <w:szCs w:val="24"/>
        </w:rPr>
        <w:t>项目重点凸显配套优势，打造极具特色的租赁住宅典范。其中居住空间户型以一室户</w:t>
      </w:r>
      <w:r w:rsidR="008636F2">
        <w:rPr>
          <w:rFonts w:asciiTheme="minorEastAsia" w:eastAsiaTheme="minorEastAsia" w:hAnsiTheme="minorEastAsia" w:cs="Arial" w:hint="eastAsia"/>
          <w:color w:val="000000"/>
          <w:sz w:val="24"/>
          <w:szCs w:val="24"/>
        </w:rPr>
        <w:t>、一室</w:t>
      </w:r>
      <w:r w:rsidR="00776EE8">
        <w:rPr>
          <w:rFonts w:asciiTheme="minorEastAsia" w:eastAsiaTheme="minorEastAsia" w:hAnsiTheme="minorEastAsia" w:cs="Arial" w:hint="eastAsia"/>
          <w:color w:val="000000"/>
          <w:sz w:val="24"/>
          <w:szCs w:val="24"/>
        </w:rPr>
        <w:t>一</w:t>
      </w:r>
      <w:r w:rsidR="008636F2">
        <w:rPr>
          <w:rFonts w:asciiTheme="minorEastAsia" w:eastAsiaTheme="minorEastAsia" w:hAnsiTheme="minorEastAsia" w:cs="Arial" w:hint="eastAsia"/>
          <w:color w:val="000000"/>
          <w:sz w:val="24"/>
          <w:szCs w:val="24"/>
        </w:rPr>
        <w:t>厅、二室一厅</w:t>
      </w:r>
      <w:r w:rsidR="00BB5423" w:rsidRPr="005D3F00">
        <w:rPr>
          <w:rFonts w:asciiTheme="minorEastAsia" w:eastAsiaTheme="minorEastAsia" w:hAnsiTheme="minorEastAsia" w:cs="Arial" w:hint="eastAsia"/>
          <w:color w:val="000000"/>
          <w:sz w:val="24"/>
          <w:szCs w:val="24"/>
        </w:rPr>
        <w:t>进行</w:t>
      </w:r>
      <w:r w:rsidR="008636F2">
        <w:rPr>
          <w:rFonts w:asciiTheme="minorEastAsia" w:eastAsiaTheme="minorEastAsia" w:hAnsiTheme="minorEastAsia" w:cs="Arial" w:hint="eastAsia"/>
          <w:color w:val="000000"/>
          <w:sz w:val="24"/>
          <w:szCs w:val="24"/>
        </w:rPr>
        <w:t>合理</w:t>
      </w:r>
      <w:r w:rsidR="00BB5423" w:rsidRPr="005D3F00">
        <w:rPr>
          <w:rFonts w:asciiTheme="minorEastAsia" w:eastAsiaTheme="minorEastAsia" w:hAnsiTheme="minorEastAsia" w:cs="Arial" w:hint="eastAsia"/>
          <w:color w:val="000000"/>
          <w:sz w:val="24"/>
          <w:szCs w:val="24"/>
        </w:rPr>
        <w:t>配置</w:t>
      </w:r>
      <w:r w:rsidR="008636F2">
        <w:rPr>
          <w:rFonts w:asciiTheme="minorEastAsia" w:eastAsiaTheme="minorEastAsia" w:hAnsiTheme="minorEastAsia" w:cs="Arial" w:hint="eastAsia"/>
          <w:color w:val="000000"/>
          <w:sz w:val="24"/>
          <w:szCs w:val="24"/>
        </w:rPr>
        <w:t>，产品定位详见表3-1</w:t>
      </w:r>
      <w:r w:rsidR="00BB5423" w:rsidRPr="005D3F00">
        <w:rPr>
          <w:rFonts w:asciiTheme="minorEastAsia" w:eastAsiaTheme="minorEastAsia" w:hAnsiTheme="minorEastAsia" w:cs="Arial" w:hint="eastAsia"/>
          <w:color w:val="000000"/>
          <w:sz w:val="24"/>
          <w:szCs w:val="24"/>
        </w:rPr>
        <w:t>。</w:t>
      </w:r>
    </w:p>
    <w:p w:rsidR="008636F2" w:rsidRDefault="008636F2" w:rsidP="008636F2">
      <w:pPr>
        <w:spacing w:line="360" w:lineRule="auto"/>
        <w:jc w:val="center"/>
        <w:rPr>
          <w:rFonts w:asciiTheme="minorEastAsia" w:eastAsiaTheme="minorEastAsia" w:hAnsiTheme="minorEastAsia" w:cs="Arial"/>
          <w:color w:val="000000"/>
          <w:sz w:val="24"/>
          <w:szCs w:val="24"/>
        </w:rPr>
      </w:pPr>
      <w:r>
        <w:rPr>
          <w:rFonts w:asciiTheme="minorEastAsia" w:eastAsiaTheme="minorEastAsia" w:hAnsiTheme="minorEastAsia" w:cs="Arial" w:hint="eastAsia"/>
          <w:color w:val="000000"/>
          <w:sz w:val="24"/>
          <w:szCs w:val="24"/>
        </w:rPr>
        <w:t>表3-1   产品定位表</w:t>
      </w:r>
    </w:p>
    <w:tbl>
      <w:tblPr>
        <w:tblW w:w="8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33"/>
        <w:gridCol w:w="1701"/>
        <w:gridCol w:w="1701"/>
        <w:gridCol w:w="1843"/>
        <w:gridCol w:w="1559"/>
      </w:tblGrid>
      <w:tr w:rsidR="008636F2" w:rsidRPr="00E336EA" w:rsidTr="008636F2">
        <w:trPr>
          <w:trHeight w:val="465"/>
        </w:trPr>
        <w:tc>
          <w:tcPr>
            <w:tcW w:w="1433"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资产类型</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产品类型</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套内面积</w:t>
            </w:r>
          </w:p>
        </w:tc>
        <w:tc>
          <w:tcPr>
            <w:tcW w:w="1843"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建筑面积</w:t>
            </w:r>
          </w:p>
        </w:tc>
        <w:tc>
          <w:tcPr>
            <w:tcW w:w="1559"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配比（</w:t>
            </w:r>
            <w:r w:rsidRPr="00E336EA">
              <w:rPr>
                <w:rFonts w:asciiTheme="minorEastAsia" w:eastAsiaTheme="minorEastAsia" w:hAnsiTheme="minorEastAsia"/>
                <w:b/>
                <w:bCs/>
                <w:szCs w:val="21"/>
              </w:rPr>
              <w:t>%</w:t>
            </w:r>
            <w:r w:rsidRPr="00E336EA">
              <w:rPr>
                <w:rFonts w:asciiTheme="minorEastAsia" w:eastAsiaTheme="minorEastAsia" w:hAnsiTheme="minorEastAsia" w:hint="eastAsia"/>
                <w:b/>
                <w:bCs/>
                <w:szCs w:val="21"/>
              </w:rPr>
              <w:t>）</w:t>
            </w:r>
          </w:p>
        </w:tc>
      </w:tr>
      <w:tr w:rsidR="008636F2" w:rsidRPr="00E336EA" w:rsidTr="008636F2">
        <w:trPr>
          <w:trHeight w:val="465"/>
        </w:trPr>
        <w:tc>
          <w:tcPr>
            <w:tcW w:w="1433" w:type="dxa"/>
            <w:vMerge w:val="restart"/>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hint="eastAsia"/>
                <w:bCs/>
                <w:szCs w:val="21"/>
              </w:rPr>
              <w:t>重资产</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1</w:t>
            </w:r>
            <w:r w:rsidRPr="00E336EA">
              <w:rPr>
                <w:rFonts w:asciiTheme="minorEastAsia" w:eastAsiaTheme="minorEastAsia" w:hAnsiTheme="minorEastAsia" w:hint="eastAsia"/>
                <w:bCs/>
                <w:szCs w:val="21"/>
              </w:rPr>
              <w:t>室户</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25-30m²</w:t>
            </w:r>
          </w:p>
        </w:tc>
        <w:tc>
          <w:tcPr>
            <w:tcW w:w="1843"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35-40m²</w:t>
            </w:r>
          </w:p>
        </w:tc>
        <w:tc>
          <w:tcPr>
            <w:tcW w:w="1559"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60%</w:t>
            </w:r>
          </w:p>
        </w:tc>
      </w:tr>
      <w:tr w:rsidR="008636F2" w:rsidRPr="00E336EA" w:rsidTr="008636F2">
        <w:trPr>
          <w:trHeight w:val="465"/>
        </w:trPr>
        <w:tc>
          <w:tcPr>
            <w:tcW w:w="1433" w:type="dxa"/>
            <w:vMerge/>
            <w:vAlign w:val="center"/>
            <w:hideMark/>
          </w:tcPr>
          <w:p w:rsidR="008636F2" w:rsidRPr="00E336EA" w:rsidRDefault="008636F2" w:rsidP="008636F2">
            <w:pPr>
              <w:ind w:leftChars="-7" w:left="2" w:rightChars="-6" w:right="-13" w:hangingChars="8" w:hanging="17"/>
              <w:jc w:val="center"/>
              <w:rPr>
                <w:rFonts w:asciiTheme="minorEastAsia" w:eastAsiaTheme="minorEastAsia" w:hAnsiTheme="minorEastAsia"/>
                <w:bCs/>
                <w:szCs w:val="21"/>
              </w:rPr>
            </w:pP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1</w:t>
            </w:r>
            <w:r w:rsidRPr="00E336EA">
              <w:rPr>
                <w:rFonts w:asciiTheme="minorEastAsia" w:eastAsiaTheme="minorEastAsia" w:hAnsiTheme="minorEastAsia" w:hint="eastAsia"/>
                <w:bCs/>
                <w:szCs w:val="21"/>
              </w:rPr>
              <w:t>室</w:t>
            </w:r>
            <w:r w:rsidRPr="00E336EA">
              <w:rPr>
                <w:rFonts w:asciiTheme="minorEastAsia" w:eastAsiaTheme="minorEastAsia" w:hAnsiTheme="minorEastAsia"/>
                <w:bCs/>
                <w:szCs w:val="21"/>
              </w:rPr>
              <w:t>1</w:t>
            </w:r>
            <w:r w:rsidRPr="00E336EA">
              <w:rPr>
                <w:rFonts w:asciiTheme="minorEastAsia" w:eastAsiaTheme="minorEastAsia" w:hAnsiTheme="minorEastAsia" w:hint="eastAsia"/>
                <w:bCs/>
                <w:szCs w:val="21"/>
              </w:rPr>
              <w:t>厅</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35-40m²</w:t>
            </w:r>
          </w:p>
        </w:tc>
        <w:tc>
          <w:tcPr>
            <w:tcW w:w="1843"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48-55m²</w:t>
            </w:r>
          </w:p>
        </w:tc>
        <w:tc>
          <w:tcPr>
            <w:tcW w:w="1559"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25%</w:t>
            </w:r>
          </w:p>
        </w:tc>
      </w:tr>
      <w:tr w:rsidR="008636F2" w:rsidRPr="00E336EA" w:rsidTr="008636F2">
        <w:trPr>
          <w:trHeight w:val="465"/>
        </w:trPr>
        <w:tc>
          <w:tcPr>
            <w:tcW w:w="1433" w:type="dxa"/>
            <w:vMerge/>
            <w:vAlign w:val="center"/>
            <w:hideMark/>
          </w:tcPr>
          <w:p w:rsidR="008636F2" w:rsidRPr="00E336EA" w:rsidRDefault="008636F2" w:rsidP="008636F2">
            <w:pPr>
              <w:ind w:leftChars="-7" w:left="2" w:rightChars="-6" w:right="-13" w:hangingChars="8" w:hanging="17"/>
              <w:jc w:val="center"/>
              <w:rPr>
                <w:rFonts w:asciiTheme="minorEastAsia" w:eastAsiaTheme="minorEastAsia" w:hAnsiTheme="minorEastAsia"/>
                <w:bCs/>
                <w:szCs w:val="21"/>
              </w:rPr>
            </w:pP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2</w:t>
            </w:r>
            <w:r w:rsidRPr="00E336EA">
              <w:rPr>
                <w:rFonts w:asciiTheme="minorEastAsia" w:eastAsiaTheme="minorEastAsia" w:hAnsiTheme="minorEastAsia" w:hint="eastAsia"/>
                <w:bCs/>
                <w:szCs w:val="21"/>
              </w:rPr>
              <w:t>室</w:t>
            </w:r>
            <w:r w:rsidRPr="00E336EA">
              <w:rPr>
                <w:rFonts w:asciiTheme="minorEastAsia" w:eastAsiaTheme="minorEastAsia" w:hAnsiTheme="minorEastAsia"/>
                <w:bCs/>
                <w:szCs w:val="21"/>
              </w:rPr>
              <w:t>1</w:t>
            </w:r>
            <w:r w:rsidRPr="00E336EA">
              <w:rPr>
                <w:rFonts w:asciiTheme="minorEastAsia" w:eastAsiaTheme="minorEastAsia" w:hAnsiTheme="minorEastAsia" w:hint="eastAsia"/>
                <w:bCs/>
                <w:szCs w:val="21"/>
              </w:rPr>
              <w:t>厅</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45-50m²</w:t>
            </w:r>
          </w:p>
        </w:tc>
        <w:tc>
          <w:tcPr>
            <w:tcW w:w="1843"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60-70m²</w:t>
            </w:r>
          </w:p>
        </w:tc>
        <w:tc>
          <w:tcPr>
            <w:tcW w:w="1559"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10%</w:t>
            </w:r>
          </w:p>
        </w:tc>
      </w:tr>
      <w:tr w:rsidR="008636F2" w:rsidRPr="00E336EA" w:rsidTr="008636F2">
        <w:trPr>
          <w:trHeight w:val="465"/>
        </w:trPr>
        <w:tc>
          <w:tcPr>
            <w:tcW w:w="1433" w:type="dxa"/>
            <w:vMerge/>
            <w:vAlign w:val="center"/>
            <w:hideMark/>
          </w:tcPr>
          <w:p w:rsidR="008636F2" w:rsidRPr="00E336EA" w:rsidRDefault="008636F2" w:rsidP="008636F2">
            <w:pPr>
              <w:ind w:leftChars="-7" w:left="2" w:rightChars="-6" w:right="-13" w:hangingChars="8" w:hanging="17"/>
              <w:jc w:val="center"/>
              <w:rPr>
                <w:rFonts w:asciiTheme="minorEastAsia" w:eastAsiaTheme="minorEastAsia" w:hAnsiTheme="minorEastAsia"/>
                <w:bCs/>
                <w:szCs w:val="21"/>
              </w:rPr>
            </w:pP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2</w:t>
            </w:r>
            <w:r w:rsidRPr="00E336EA">
              <w:rPr>
                <w:rFonts w:asciiTheme="minorEastAsia" w:eastAsiaTheme="minorEastAsia" w:hAnsiTheme="minorEastAsia" w:hint="eastAsia"/>
                <w:bCs/>
                <w:szCs w:val="21"/>
              </w:rPr>
              <w:t>室</w:t>
            </w:r>
            <w:r w:rsidRPr="00E336EA">
              <w:rPr>
                <w:rFonts w:asciiTheme="minorEastAsia" w:eastAsiaTheme="minorEastAsia" w:hAnsiTheme="minorEastAsia"/>
                <w:bCs/>
                <w:szCs w:val="21"/>
              </w:rPr>
              <w:t>2</w:t>
            </w:r>
            <w:r w:rsidRPr="00E336EA">
              <w:rPr>
                <w:rFonts w:asciiTheme="minorEastAsia" w:eastAsiaTheme="minorEastAsia" w:hAnsiTheme="minorEastAsia" w:hint="eastAsia"/>
                <w:bCs/>
                <w:szCs w:val="21"/>
              </w:rPr>
              <w:t>厅</w:t>
            </w:r>
          </w:p>
        </w:tc>
        <w:tc>
          <w:tcPr>
            <w:tcW w:w="1701"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55-65m²</w:t>
            </w:r>
          </w:p>
        </w:tc>
        <w:tc>
          <w:tcPr>
            <w:tcW w:w="1843"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71-85m²</w:t>
            </w:r>
          </w:p>
        </w:tc>
        <w:tc>
          <w:tcPr>
            <w:tcW w:w="1559" w:type="dxa"/>
            <w:shd w:val="clear" w:color="auto" w:fill="auto"/>
            <w:tcMar>
              <w:top w:w="15" w:type="dxa"/>
              <w:left w:w="15" w:type="dxa"/>
              <w:bottom w:w="0" w:type="dxa"/>
              <w:right w:w="15" w:type="dxa"/>
            </w:tcMar>
            <w:vAlign w:val="center"/>
            <w:hideMark/>
          </w:tcPr>
          <w:p w:rsidR="003F4B56" w:rsidRPr="00E336EA" w:rsidRDefault="008636F2" w:rsidP="008636F2">
            <w:pPr>
              <w:ind w:leftChars="-7" w:left="2" w:rightChars="-6" w:right="-13" w:hangingChars="8" w:hanging="17"/>
              <w:jc w:val="center"/>
              <w:rPr>
                <w:rFonts w:asciiTheme="minorEastAsia" w:eastAsiaTheme="minorEastAsia" w:hAnsiTheme="minorEastAsia"/>
                <w:bCs/>
                <w:szCs w:val="21"/>
              </w:rPr>
            </w:pPr>
            <w:r w:rsidRPr="00E336EA">
              <w:rPr>
                <w:rFonts w:asciiTheme="minorEastAsia" w:eastAsiaTheme="minorEastAsia" w:hAnsiTheme="minorEastAsia"/>
                <w:bCs/>
                <w:szCs w:val="21"/>
              </w:rPr>
              <w:t>5%</w:t>
            </w:r>
          </w:p>
        </w:tc>
      </w:tr>
    </w:tbl>
    <w:p w:rsidR="00B24E24" w:rsidRPr="005D3F00" w:rsidRDefault="00B24E24" w:rsidP="00B24E24">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3.4.2软件设施</w:t>
      </w:r>
    </w:p>
    <w:p w:rsidR="00B24E24" w:rsidRPr="005D3F00" w:rsidRDefault="00B24E24" w:rsidP="005D3F00">
      <w:pPr>
        <w:spacing w:line="360" w:lineRule="auto"/>
        <w:ind w:firstLineChars="225" w:firstLine="540"/>
        <w:rPr>
          <w:rFonts w:asciiTheme="minorEastAsia" w:eastAsiaTheme="minorEastAsia" w:hAnsiTheme="minorEastAsia" w:cs="Arial"/>
          <w:color w:val="000000"/>
          <w:sz w:val="24"/>
          <w:szCs w:val="24"/>
        </w:rPr>
      </w:pPr>
      <w:r w:rsidRPr="005D3F00">
        <w:rPr>
          <w:rFonts w:asciiTheme="minorEastAsia" w:eastAsiaTheme="minorEastAsia" w:hAnsiTheme="minorEastAsia" w:cs="Arial" w:hint="eastAsia"/>
          <w:color w:val="000000"/>
          <w:sz w:val="24"/>
          <w:szCs w:val="24"/>
        </w:rPr>
        <w:t>为居住者提供优质的各类服务，包括就业辅导、家政保洁、交通接驳、信息咨询等，亦包括高水准的物业服务。</w:t>
      </w:r>
    </w:p>
    <w:p w:rsidR="00B24E24" w:rsidRPr="005D3F00" w:rsidRDefault="00BB5423" w:rsidP="00BB5423">
      <w:pPr>
        <w:pStyle w:val="2"/>
        <w:rPr>
          <w:rFonts w:asciiTheme="minorEastAsia" w:eastAsiaTheme="minorEastAsia" w:hAnsiTheme="minorEastAsia"/>
          <w:sz w:val="24"/>
          <w:szCs w:val="24"/>
        </w:rPr>
      </w:pPr>
      <w:bookmarkStart w:id="57" w:name="_Toc533777957"/>
      <w:r w:rsidRPr="005D3F00">
        <w:rPr>
          <w:rFonts w:asciiTheme="minorEastAsia" w:eastAsiaTheme="minorEastAsia" w:hAnsiTheme="minorEastAsia" w:hint="eastAsia"/>
          <w:sz w:val="24"/>
          <w:szCs w:val="24"/>
        </w:rPr>
        <w:t>3.5运营定位</w:t>
      </w:r>
      <w:bookmarkEnd w:id="57"/>
    </w:p>
    <w:p w:rsidR="00BB5423" w:rsidRPr="005D3F00" w:rsidRDefault="00BB5423" w:rsidP="005D3F00">
      <w:pPr>
        <w:spacing w:line="360" w:lineRule="auto"/>
        <w:ind w:firstLineChars="225" w:firstLine="54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根据该地块出让条件和上海市租赁住宅项目相关政策，本项目物业全部</w:t>
      </w:r>
      <w:proofErr w:type="gramStart"/>
      <w:r w:rsidRPr="005D3F00">
        <w:rPr>
          <w:rFonts w:asciiTheme="minorEastAsia" w:eastAsiaTheme="minorEastAsia" w:hAnsiTheme="minorEastAsia" w:hint="eastAsia"/>
          <w:sz w:val="24"/>
          <w:szCs w:val="24"/>
        </w:rPr>
        <w:t>自</w:t>
      </w:r>
      <w:r w:rsidRPr="005D3F00">
        <w:rPr>
          <w:rFonts w:asciiTheme="minorEastAsia" w:eastAsiaTheme="minorEastAsia" w:hAnsiTheme="minorEastAsia" w:hint="eastAsia"/>
          <w:sz w:val="24"/>
          <w:szCs w:val="24"/>
        </w:rPr>
        <w:lastRenderedPageBreak/>
        <w:t>持</w:t>
      </w:r>
      <w:proofErr w:type="gramEnd"/>
      <w:r w:rsidRPr="005D3F00">
        <w:rPr>
          <w:rFonts w:asciiTheme="minorEastAsia" w:eastAsiaTheme="minorEastAsia" w:hAnsiTheme="minorEastAsia" w:hint="eastAsia"/>
          <w:sz w:val="24"/>
          <w:szCs w:val="24"/>
        </w:rPr>
        <w:t>出租经营。上海派米雷投资（集团）有限公司拥有自有租赁住宅品牌LINK新界和专业的运营管理团队</w:t>
      </w:r>
      <w:r w:rsidR="009E18B0" w:rsidRPr="005D3F00">
        <w:rPr>
          <w:rFonts w:asciiTheme="minorEastAsia" w:eastAsiaTheme="minorEastAsia" w:hAnsiTheme="minorEastAsia" w:hint="eastAsia"/>
          <w:sz w:val="24"/>
          <w:szCs w:val="24"/>
        </w:rPr>
        <w:t>，拥有前期定位、规划建设、招商运营的综合能力</w:t>
      </w:r>
      <w:r w:rsidRPr="005D3F00">
        <w:rPr>
          <w:rFonts w:asciiTheme="minorEastAsia" w:eastAsiaTheme="minorEastAsia" w:hAnsiTheme="minorEastAsia" w:hint="eastAsia"/>
          <w:sz w:val="24"/>
          <w:szCs w:val="24"/>
        </w:rPr>
        <w:t>，确保该项目</w:t>
      </w:r>
      <w:r w:rsidR="009E18B0" w:rsidRPr="005D3F00">
        <w:rPr>
          <w:rFonts w:asciiTheme="minorEastAsia" w:eastAsiaTheme="minorEastAsia" w:hAnsiTheme="minorEastAsia" w:hint="eastAsia"/>
          <w:sz w:val="24"/>
          <w:szCs w:val="24"/>
        </w:rPr>
        <w:t>投资运营</w:t>
      </w:r>
      <w:r w:rsidRPr="005D3F00">
        <w:rPr>
          <w:rFonts w:asciiTheme="minorEastAsia" w:eastAsiaTheme="minorEastAsia" w:hAnsiTheme="minorEastAsia" w:hint="eastAsia"/>
          <w:sz w:val="24"/>
          <w:szCs w:val="24"/>
        </w:rPr>
        <w:t>实施的落地。</w:t>
      </w:r>
    </w:p>
    <w:p w:rsidR="00BB5423" w:rsidRPr="005D3F00" w:rsidRDefault="00BB5423" w:rsidP="00BB5423">
      <w:pPr>
        <w:pStyle w:val="2"/>
        <w:rPr>
          <w:rFonts w:asciiTheme="minorEastAsia" w:eastAsiaTheme="minorEastAsia" w:hAnsiTheme="minorEastAsia"/>
          <w:sz w:val="24"/>
          <w:szCs w:val="24"/>
        </w:rPr>
      </w:pPr>
      <w:bookmarkStart w:id="58" w:name="_Toc533777958"/>
      <w:r w:rsidRPr="005D3F00">
        <w:rPr>
          <w:rFonts w:asciiTheme="minorEastAsia" w:eastAsiaTheme="minorEastAsia" w:hAnsiTheme="minorEastAsia" w:hint="eastAsia"/>
          <w:sz w:val="24"/>
          <w:szCs w:val="24"/>
        </w:rPr>
        <w:t>3.6价格定位</w:t>
      </w:r>
      <w:bookmarkEnd w:id="58"/>
    </w:p>
    <w:p w:rsidR="00BB7C2B" w:rsidRDefault="00CF2821" w:rsidP="005D3F00">
      <w:pPr>
        <w:spacing w:line="360" w:lineRule="auto"/>
        <w:ind w:firstLineChars="225" w:firstLine="540"/>
        <w:rPr>
          <w:rFonts w:asciiTheme="minorEastAsia" w:eastAsiaTheme="minorEastAsia" w:hAnsiTheme="minorEastAsia"/>
          <w:sz w:val="24"/>
          <w:szCs w:val="24"/>
        </w:rPr>
        <w:sectPr w:rsidR="00BB7C2B" w:rsidSect="009371DA">
          <w:headerReference w:type="default" r:id="rId15"/>
          <w:pgSz w:w="11906" w:h="16838"/>
          <w:pgMar w:top="1440" w:right="1800" w:bottom="1440" w:left="1800" w:header="851" w:footer="992" w:gutter="0"/>
          <w:pgNumType w:start="1"/>
          <w:cols w:space="720"/>
          <w:docGrid w:type="lines" w:linePitch="312"/>
        </w:sectPr>
      </w:pPr>
      <w:r w:rsidRPr="005D3F00">
        <w:rPr>
          <w:rFonts w:asciiTheme="minorEastAsia" w:eastAsiaTheme="minorEastAsia" w:hAnsiTheme="minorEastAsia"/>
          <w:sz w:val="24"/>
          <w:szCs w:val="24"/>
        </w:rPr>
        <w:t>项目地块位于G60松江人工智能产业基地北部工业生产园范围，技术管理人员、技术工人众多，</w:t>
      </w:r>
      <w:r w:rsidRPr="005D3F00">
        <w:rPr>
          <w:rFonts w:asciiTheme="minorEastAsia" w:eastAsiaTheme="minorEastAsia" w:hAnsiTheme="minorEastAsia" w:hint="eastAsia"/>
          <w:sz w:val="24"/>
          <w:szCs w:val="24"/>
        </w:rPr>
        <w:t>周边住房租赁市场较为活跃</w:t>
      </w:r>
      <w:r w:rsidR="0023782C" w:rsidRPr="005D3F00">
        <w:rPr>
          <w:rFonts w:asciiTheme="minorEastAsia" w:eastAsiaTheme="minorEastAsia" w:hAnsiTheme="minorEastAsia" w:hint="eastAsia"/>
          <w:sz w:val="24"/>
          <w:szCs w:val="24"/>
        </w:rPr>
        <w:t>,租赁案例详见表3-</w:t>
      </w:r>
      <w:r w:rsidR="008636F2">
        <w:rPr>
          <w:rFonts w:asciiTheme="minorEastAsia" w:eastAsiaTheme="minorEastAsia" w:hAnsiTheme="minorEastAsia" w:hint="eastAsia"/>
          <w:sz w:val="24"/>
          <w:szCs w:val="24"/>
        </w:rPr>
        <w:t>2</w:t>
      </w:r>
      <w:r w:rsidR="0023782C" w:rsidRPr="005D3F00">
        <w:rPr>
          <w:rFonts w:asciiTheme="minorEastAsia" w:eastAsiaTheme="minorEastAsia" w:hAnsiTheme="minorEastAsia" w:hint="eastAsia"/>
          <w:sz w:val="24"/>
          <w:szCs w:val="24"/>
        </w:rPr>
        <w:t>。</w:t>
      </w:r>
    </w:p>
    <w:p w:rsidR="00E336EA" w:rsidRDefault="00E336EA" w:rsidP="0023782C">
      <w:pPr>
        <w:spacing w:line="360" w:lineRule="auto"/>
        <w:jc w:val="center"/>
        <w:rPr>
          <w:rFonts w:asciiTheme="minorEastAsia" w:eastAsiaTheme="minorEastAsia" w:hAnsiTheme="minorEastAsia"/>
          <w:sz w:val="24"/>
          <w:szCs w:val="24"/>
        </w:rPr>
      </w:pPr>
    </w:p>
    <w:p w:rsidR="0023782C" w:rsidRDefault="0023782C" w:rsidP="0023782C">
      <w:pPr>
        <w:spacing w:line="360" w:lineRule="auto"/>
        <w:jc w:val="center"/>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表3-</w:t>
      </w:r>
      <w:r w:rsidR="008636F2">
        <w:rPr>
          <w:rFonts w:asciiTheme="minorEastAsia" w:eastAsiaTheme="minorEastAsia" w:hAnsiTheme="minorEastAsia" w:hint="eastAsia"/>
          <w:sz w:val="24"/>
          <w:szCs w:val="24"/>
        </w:rPr>
        <w:t>2</w:t>
      </w:r>
      <w:r w:rsidRPr="005D3F00">
        <w:rPr>
          <w:rFonts w:asciiTheme="minorEastAsia" w:eastAsiaTheme="minorEastAsia" w:hAnsiTheme="minorEastAsia" w:hint="eastAsia"/>
          <w:sz w:val="24"/>
          <w:szCs w:val="24"/>
        </w:rPr>
        <w:t xml:space="preserve">  租赁案例调查情况表</w:t>
      </w:r>
    </w:p>
    <w:p w:rsidR="00E336EA" w:rsidRDefault="00E336EA" w:rsidP="0023782C">
      <w:pPr>
        <w:spacing w:line="360" w:lineRule="auto"/>
        <w:jc w:val="center"/>
        <w:rPr>
          <w:rFonts w:asciiTheme="minorEastAsia" w:eastAsiaTheme="minorEastAsia" w:hAnsiTheme="minorEastAsia"/>
          <w:sz w:val="24"/>
          <w:szCs w:val="24"/>
        </w:rPr>
      </w:pPr>
    </w:p>
    <w:tbl>
      <w:tblPr>
        <w:tblStyle w:val="af4"/>
        <w:tblW w:w="15027" w:type="dxa"/>
        <w:tblInd w:w="-318" w:type="dxa"/>
        <w:tblLook w:val="0420" w:firstRow="1" w:lastRow="0" w:firstColumn="0" w:lastColumn="0" w:noHBand="0" w:noVBand="1"/>
      </w:tblPr>
      <w:tblGrid>
        <w:gridCol w:w="1384"/>
        <w:gridCol w:w="1134"/>
        <w:gridCol w:w="1134"/>
        <w:gridCol w:w="992"/>
        <w:gridCol w:w="992"/>
        <w:gridCol w:w="1418"/>
        <w:gridCol w:w="1417"/>
        <w:gridCol w:w="1418"/>
        <w:gridCol w:w="1417"/>
        <w:gridCol w:w="1169"/>
        <w:gridCol w:w="1276"/>
        <w:gridCol w:w="1276"/>
      </w:tblGrid>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小区</w:t>
            </w:r>
            <w:r w:rsidR="00E336EA">
              <w:rPr>
                <w:rFonts w:asciiTheme="minorEastAsia" w:eastAsiaTheme="minorEastAsia" w:hAnsiTheme="minorEastAsia" w:hint="eastAsia"/>
                <w:b/>
                <w:bCs/>
                <w:szCs w:val="21"/>
              </w:rPr>
              <w:t>名称</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调研类型</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建设时间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分类</w:t>
            </w:r>
          </w:p>
        </w:tc>
        <w:tc>
          <w:tcPr>
            <w:tcW w:w="992" w:type="dxa"/>
            <w:vAlign w:val="center"/>
            <w:hideMark/>
          </w:tcPr>
          <w:p w:rsidR="00E336EA" w:rsidRDefault="008636F2" w:rsidP="00E336EA">
            <w:pPr>
              <w:spacing w:line="360" w:lineRule="auto"/>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出租</w:t>
            </w:r>
          </w:p>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类型</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调研户型</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装修品质</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建筑面积</w:t>
            </w:r>
          </w:p>
        </w:tc>
        <w:tc>
          <w:tcPr>
            <w:tcW w:w="1417" w:type="dxa"/>
            <w:vAlign w:val="center"/>
            <w:hideMark/>
          </w:tcPr>
          <w:p w:rsidR="003F4B56" w:rsidRPr="00E336EA" w:rsidRDefault="00E336EA"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szCs w:val="21"/>
              </w:rPr>
              <w:t>距</w:t>
            </w:r>
            <w:proofErr w:type="gramStart"/>
            <w:r>
              <w:rPr>
                <w:rFonts w:asciiTheme="minorEastAsia" w:eastAsiaTheme="minorEastAsia" w:hAnsiTheme="minorEastAsia" w:hint="eastAsia"/>
                <w:b/>
                <w:bCs/>
                <w:szCs w:val="21"/>
              </w:rPr>
              <w:t>泗泾</w:t>
            </w:r>
            <w:proofErr w:type="gramEnd"/>
            <w:r>
              <w:rPr>
                <w:rFonts w:asciiTheme="minorEastAsia" w:eastAsiaTheme="minorEastAsia" w:hAnsiTheme="minorEastAsia" w:hint="eastAsia"/>
                <w:b/>
                <w:bCs/>
                <w:szCs w:val="21"/>
              </w:rPr>
              <w:t>地铁站</w:t>
            </w:r>
            <w:r w:rsidR="008636F2" w:rsidRPr="00E336EA">
              <w:rPr>
                <w:rFonts w:asciiTheme="minorEastAsia" w:eastAsiaTheme="minorEastAsia" w:hAnsiTheme="minorEastAsia" w:hint="eastAsia"/>
                <w:b/>
                <w:bCs/>
                <w:szCs w:val="21"/>
              </w:rPr>
              <w:t>路程</w:t>
            </w:r>
          </w:p>
        </w:tc>
        <w:tc>
          <w:tcPr>
            <w:tcW w:w="1169" w:type="dxa"/>
            <w:vAlign w:val="center"/>
            <w:hideMark/>
          </w:tcPr>
          <w:p w:rsidR="003F4B56" w:rsidRDefault="008636F2" w:rsidP="00E336EA">
            <w:pPr>
              <w:spacing w:line="360" w:lineRule="auto"/>
              <w:jc w:val="center"/>
              <w:rPr>
                <w:rFonts w:asciiTheme="minorEastAsia" w:eastAsiaTheme="minorEastAsia" w:hAnsiTheme="minorEastAsia"/>
                <w:b/>
                <w:bCs/>
                <w:szCs w:val="21"/>
              </w:rPr>
            </w:pPr>
            <w:r w:rsidRPr="00E336EA">
              <w:rPr>
                <w:rFonts w:asciiTheme="minorEastAsia" w:eastAsiaTheme="minorEastAsia" w:hAnsiTheme="minorEastAsia" w:hint="eastAsia"/>
                <w:b/>
                <w:bCs/>
                <w:szCs w:val="21"/>
              </w:rPr>
              <w:t>价位</w:t>
            </w:r>
          </w:p>
          <w:p w:rsidR="00E336EA" w:rsidRPr="00E336EA" w:rsidRDefault="00E336EA"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szCs w:val="21"/>
              </w:rPr>
              <w:t>（元/月）</w:t>
            </w:r>
          </w:p>
        </w:tc>
        <w:tc>
          <w:tcPr>
            <w:tcW w:w="1276" w:type="dxa"/>
            <w:vAlign w:val="center"/>
            <w:hideMark/>
          </w:tcPr>
          <w:p w:rsidR="00E336EA" w:rsidRDefault="008636F2" w:rsidP="00E336EA">
            <w:pPr>
              <w:spacing w:line="360" w:lineRule="auto"/>
              <w:jc w:val="center"/>
              <w:rPr>
                <w:rFonts w:asciiTheme="minorEastAsia" w:eastAsiaTheme="minorEastAsia" w:hAnsiTheme="minorEastAsia"/>
                <w:b/>
                <w:bCs/>
                <w:szCs w:val="21"/>
              </w:rPr>
            </w:pPr>
            <w:r w:rsidRPr="00E336EA">
              <w:rPr>
                <w:rFonts w:asciiTheme="minorEastAsia" w:eastAsiaTheme="minorEastAsia" w:hAnsiTheme="minorEastAsia"/>
                <w:b/>
                <w:bCs/>
                <w:szCs w:val="21"/>
              </w:rPr>
              <w:t>03-11</w:t>
            </w:r>
            <w:r w:rsidRPr="00E336EA">
              <w:rPr>
                <w:rFonts w:asciiTheme="minorEastAsia" w:eastAsiaTheme="minorEastAsia" w:hAnsiTheme="minorEastAsia" w:hint="eastAsia"/>
                <w:b/>
                <w:bCs/>
                <w:szCs w:val="21"/>
              </w:rPr>
              <w:t>价格</w:t>
            </w:r>
          </w:p>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b/>
                <w:bCs/>
                <w:szCs w:val="21"/>
              </w:rPr>
              <w:t>参考系数</w:t>
            </w:r>
          </w:p>
        </w:tc>
        <w:tc>
          <w:tcPr>
            <w:tcW w:w="1276" w:type="dxa"/>
            <w:vAlign w:val="center"/>
            <w:hideMark/>
          </w:tcPr>
          <w:p w:rsidR="003F4B56" w:rsidRDefault="008636F2" w:rsidP="00E336EA">
            <w:pPr>
              <w:spacing w:line="360" w:lineRule="auto"/>
              <w:jc w:val="center"/>
              <w:rPr>
                <w:rFonts w:asciiTheme="minorEastAsia" w:eastAsiaTheme="minorEastAsia" w:hAnsiTheme="minorEastAsia"/>
                <w:b/>
                <w:bCs/>
                <w:szCs w:val="21"/>
              </w:rPr>
            </w:pPr>
            <w:r w:rsidRPr="00E336EA">
              <w:rPr>
                <w:rFonts w:asciiTheme="minorEastAsia" w:eastAsiaTheme="minorEastAsia" w:hAnsiTheme="minorEastAsia"/>
                <w:b/>
                <w:bCs/>
                <w:szCs w:val="21"/>
              </w:rPr>
              <w:t>03-11</w:t>
            </w:r>
            <w:r w:rsidRPr="00E336EA">
              <w:rPr>
                <w:rFonts w:asciiTheme="minorEastAsia" w:eastAsiaTheme="minorEastAsia" w:hAnsiTheme="minorEastAsia" w:hint="eastAsia"/>
                <w:b/>
                <w:bCs/>
                <w:szCs w:val="21"/>
              </w:rPr>
              <w:t>价格</w:t>
            </w:r>
          </w:p>
          <w:p w:rsidR="00E336EA" w:rsidRPr="00E336EA" w:rsidRDefault="00E336EA"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szCs w:val="21"/>
              </w:rPr>
              <w:t>（元/月）</w:t>
            </w:r>
          </w:p>
        </w:tc>
      </w:tr>
      <w:tr w:rsidR="00E336EA" w:rsidRPr="00E336EA" w:rsidTr="00D66B24">
        <w:trPr>
          <w:trHeight w:val="482"/>
        </w:trPr>
        <w:tc>
          <w:tcPr>
            <w:tcW w:w="1384"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绿地小</w:t>
            </w:r>
            <w:r w:rsidRPr="00E336EA">
              <w:rPr>
                <w:rFonts w:asciiTheme="minorEastAsia" w:eastAsiaTheme="minorEastAsia" w:hAnsiTheme="minorEastAsia"/>
                <w:szCs w:val="21"/>
              </w:rPr>
              <w:t>9</w:t>
            </w:r>
            <w:r w:rsidRPr="00E336EA">
              <w:rPr>
                <w:rFonts w:asciiTheme="minorEastAsia" w:eastAsiaTheme="minorEastAsia" w:hAnsiTheme="minorEastAsia" w:hint="eastAsia"/>
                <w:szCs w:val="21"/>
              </w:rPr>
              <w:t>窝</w:t>
            </w:r>
          </w:p>
        </w:tc>
        <w:tc>
          <w:tcPr>
            <w:tcW w:w="1134"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公寓</w:t>
            </w:r>
          </w:p>
        </w:tc>
        <w:tc>
          <w:tcPr>
            <w:tcW w:w="1134"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2018</w:t>
            </w:r>
            <w:r w:rsidRPr="00E336EA">
              <w:rPr>
                <w:rFonts w:asciiTheme="minorEastAsia" w:eastAsiaTheme="minorEastAsia" w:hAnsiTheme="minorEastAsia" w:hint="eastAsia"/>
                <w:szCs w:val="21"/>
              </w:rPr>
              <w:t>年</w:t>
            </w:r>
          </w:p>
        </w:tc>
        <w:tc>
          <w:tcPr>
            <w:tcW w:w="992"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新房</w:t>
            </w:r>
          </w:p>
        </w:tc>
        <w:tc>
          <w:tcPr>
            <w:tcW w:w="992"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整租</w:t>
            </w:r>
            <w:proofErr w:type="gramEnd"/>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55 ㎡</w:t>
            </w:r>
          </w:p>
        </w:tc>
        <w:tc>
          <w:tcPr>
            <w:tcW w:w="1417"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1.2</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3800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3F4B56">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0.</w:t>
            </w:r>
            <w:r w:rsidR="00E336EA">
              <w:rPr>
                <w:rFonts w:asciiTheme="minorEastAsia" w:eastAsiaTheme="minorEastAsia" w:hAnsiTheme="minorEastAsia" w:hint="eastAsia"/>
                <w:szCs w:val="21"/>
              </w:rPr>
              <w:t>9</w:t>
            </w:r>
          </w:p>
        </w:tc>
        <w:tc>
          <w:tcPr>
            <w:tcW w:w="1276" w:type="dxa"/>
            <w:vAlign w:val="center"/>
            <w:hideMark/>
          </w:tcPr>
          <w:p w:rsidR="003F4B56" w:rsidRPr="00E336EA" w:rsidRDefault="003F4B56" w:rsidP="003F4B56">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3420</w:t>
            </w:r>
          </w:p>
        </w:tc>
      </w:tr>
      <w:tr w:rsidR="00E336EA" w:rsidRPr="00E336EA" w:rsidTr="00D66B24">
        <w:trPr>
          <w:trHeight w:val="482"/>
        </w:trPr>
        <w:tc>
          <w:tcPr>
            <w:tcW w:w="1384"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1134"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1134"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992"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992"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62</w:t>
            </w:r>
            <w:r w:rsidRPr="00E336EA">
              <w:rPr>
                <w:rFonts w:asciiTheme="minorEastAsia" w:eastAsiaTheme="minorEastAsia" w:hAnsiTheme="minorEastAsia" w:hint="eastAsia"/>
                <w:szCs w:val="21"/>
              </w:rPr>
              <w:t>㎡</w:t>
            </w:r>
          </w:p>
        </w:tc>
        <w:tc>
          <w:tcPr>
            <w:tcW w:w="1417"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5200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3F4B56">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0.</w:t>
            </w:r>
            <w:r w:rsidR="00E336EA">
              <w:rPr>
                <w:rFonts w:asciiTheme="minorEastAsia" w:eastAsiaTheme="minorEastAsia" w:hAnsiTheme="minorEastAsia" w:hint="eastAsia"/>
                <w:szCs w:val="21"/>
              </w:rPr>
              <w:t>9</w:t>
            </w:r>
          </w:p>
        </w:tc>
        <w:tc>
          <w:tcPr>
            <w:tcW w:w="1276" w:type="dxa"/>
            <w:vAlign w:val="center"/>
            <w:hideMark/>
          </w:tcPr>
          <w:p w:rsidR="003F4B56" w:rsidRPr="00E336EA" w:rsidRDefault="00E336EA"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4680</w:t>
            </w:r>
          </w:p>
        </w:tc>
      </w:tr>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绿地云天坊</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公寓</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2016</w:t>
            </w:r>
            <w:r w:rsidRPr="00E336EA">
              <w:rPr>
                <w:rFonts w:asciiTheme="minorEastAsia" w:eastAsiaTheme="minorEastAsia" w:hAnsiTheme="minorEastAsia" w:hint="eastAsia"/>
                <w:szCs w:val="21"/>
              </w:rPr>
              <w:t>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新房</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整租</w:t>
            </w:r>
            <w:proofErr w:type="gramEnd"/>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LOFT</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51 ㎡</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0.4</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3600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0.8</w:t>
            </w:r>
            <w:r w:rsidR="00E336EA">
              <w:rPr>
                <w:rFonts w:asciiTheme="minorEastAsia" w:eastAsiaTheme="minorEastAsia" w:hAnsiTheme="minorEastAsia" w:hint="eastAsia"/>
                <w:szCs w:val="21"/>
              </w:rPr>
              <w:t>5</w:t>
            </w:r>
          </w:p>
        </w:tc>
        <w:tc>
          <w:tcPr>
            <w:tcW w:w="1276" w:type="dxa"/>
            <w:vAlign w:val="center"/>
            <w:hideMark/>
          </w:tcPr>
          <w:p w:rsidR="003F4B56" w:rsidRPr="00E336EA" w:rsidRDefault="00E336EA"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3060</w:t>
            </w:r>
          </w:p>
        </w:tc>
      </w:tr>
      <w:tr w:rsidR="00E336EA" w:rsidRPr="00E336EA" w:rsidTr="00D66B24">
        <w:trPr>
          <w:trHeight w:val="482"/>
        </w:trPr>
        <w:tc>
          <w:tcPr>
            <w:tcW w:w="1384"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金港花园</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自如</w:t>
            </w:r>
          </w:p>
        </w:tc>
        <w:tc>
          <w:tcPr>
            <w:tcW w:w="1134"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2005</w:t>
            </w:r>
            <w:r w:rsidRPr="00E336EA">
              <w:rPr>
                <w:rFonts w:asciiTheme="minorEastAsia" w:eastAsiaTheme="minorEastAsia" w:hAnsiTheme="minorEastAsia" w:hint="eastAsia"/>
                <w:szCs w:val="21"/>
              </w:rPr>
              <w:t>年</w:t>
            </w:r>
          </w:p>
        </w:tc>
        <w:tc>
          <w:tcPr>
            <w:tcW w:w="992"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次新房</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合租</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室</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15</w:t>
            </w:r>
            <w:r w:rsidRPr="00E336EA">
              <w:rPr>
                <w:rFonts w:asciiTheme="minorEastAsia" w:eastAsiaTheme="minorEastAsia" w:hAnsiTheme="minorEastAsia" w:hint="eastAsia"/>
                <w:szCs w:val="21"/>
              </w:rPr>
              <w:t>㎡</w:t>
            </w:r>
          </w:p>
        </w:tc>
        <w:tc>
          <w:tcPr>
            <w:tcW w:w="1417" w:type="dxa"/>
            <w:vMerge w:val="restart"/>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1.75</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2330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1.2</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2796</w:t>
            </w:r>
          </w:p>
        </w:tc>
      </w:tr>
      <w:tr w:rsidR="00E336EA" w:rsidRPr="00E336EA" w:rsidTr="00D66B24">
        <w:trPr>
          <w:trHeight w:val="482"/>
        </w:trPr>
        <w:tc>
          <w:tcPr>
            <w:tcW w:w="1384"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住宅</w:t>
            </w:r>
          </w:p>
        </w:tc>
        <w:tc>
          <w:tcPr>
            <w:tcW w:w="1134"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992"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整租</w:t>
            </w:r>
            <w:proofErr w:type="gramEnd"/>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98 ㎡</w:t>
            </w:r>
          </w:p>
        </w:tc>
        <w:tc>
          <w:tcPr>
            <w:tcW w:w="1417" w:type="dxa"/>
            <w:vMerge/>
            <w:vAlign w:val="center"/>
            <w:hideMark/>
          </w:tcPr>
          <w:p w:rsidR="008636F2" w:rsidRPr="00E336EA" w:rsidRDefault="008636F2" w:rsidP="00E336EA">
            <w:pPr>
              <w:spacing w:line="360" w:lineRule="auto"/>
              <w:jc w:val="center"/>
              <w:rPr>
                <w:rFonts w:asciiTheme="minorEastAsia" w:eastAsiaTheme="minorEastAsia" w:hAnsiTheme="minorEastAsia"/>
                <w:szCs w:val="21"/>
              </w:rPr>
            </w:pP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4500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0.9</w:t>
            </w:r>
            <w:r w:rsidR="00E336EA">
              <w:rPr>
                <w:rFonts w:asciiTheme="minorEastAsia" w:eastAsiaTheme="minorEastAsia" w:hAnsiTheme="minorEastAsia" w:hint="eastAsia"/>
                <w:szCs w:val="21"/>
              </w:rPr>
              <w:t>5</w:t>
            </w:r>
          </w:p>
        </w:tc>
        <w:tc>
          <w:tcPr>
            <w:tcW w:w="1276" w:type="dxa"/>
            <w:vAlign w:val="center"/>
            <w:hideMark/>
          </w:tcPr>
          <w:p w:rsidR="003F4B56" w:rsidRPr="00E336EA" w:rsidRDefault="00E336EA"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4275</w:t>
            </w:r>
          </w:p>
        </w:tc>
      </w:tr>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绿波景园</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住宅</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2010</w:t>
            </w:r>
            <w:r w:rsidRPr="00E336EA">
              <w:rPr>
                <w:rFonts w:asciiTheme="minorEastAsia" w:eastAsiaTheme="minorEastAsia" w:hAnsiTheme="minorEastAsia" w:hint="eastAsia"/>
                <w:szCs w:val="21"/>
              </w:rPr>
              <w:t>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次新房</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整租</w:t>
            </w:r>
            <w:proofErr w:type="gramEnd"/>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90-95m²</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3.0</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4000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D66B24">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00E336EA">
              <w:rPr>
                <w:rFonts w:asciiTheme="minorEastAsia" w:eastAsiaTheme="minorEastAsia" w:hAnsiTheme="minorEastAsia" w:hint="eastAsia"/>
                <w:szCs w:val="21"/>
              </w:rPr>
              <w:t>.</w:t>
            </w:r>
            <w:r w:rsidR="00D66B24">
              <w:rPr>
                <w:rFonts w:asciiTheme="minorEastAsia" w:eastAsiaTheme="minorEastAsia" w:hAnsiTheme="minorEastAsia" w:hint="eastAsia"/>
                <w:szCs w:val="21"/>
              </w:rPr>
              <w:t>1</w:t>
            </w:r>
          </w:p>
        </w:tc>
        <w:tc>
          <w:tcPr>
            <w:tcW w:w="1276" w:type="dxa"/>
            <w:vAlign w:val="center"/>
            <w:hideMark/>
          </w:tcPr>
          <w:p w:rsidR="003F4B56" w:rsidRPr="00E336EA" w:rsidRDefault="008636F2" w:rsidP="00D66B24">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w:t>
            </w:r>
            <w:r w:rsidR="00D66B24">
              <w:rPr>
                <w:rFonts w:asciiTheme="minorEastAsia" w:eastAsiaTheme="minorEastAsia" w:hAnsiTheme="minorEastAsia" w:hint="eastAsia"/>
                <w:szCs w:val="21"/>
              </w:rPr>
              <w:t>4</w:t>
            </w:r>
            <w:r w:rsidRPr="00E336EA">
              <w:rPr>
                <w:rFonts w:asciiTheme="minorEastAsia" w:eastAsiaTheme="minorEastAsia" w:hAnsiTheme="minorEastAsia"/>
                <w:szCs w:val="21"/>
              </w:rPr>
              <w:t>00</w:t>
            </w:r>
          </w:p>
        </w:tc>
      </w:tr>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会波苑</w:t>
            </w:r>
            <w:proofErr w:type="gramEnd"/>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住宅</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1997</w:t>
            </w:r>
            <w:r w:rsidRPr="00E336EA">
              <w:rPr>
                <w:rFonts w:asciiTheme="minorEastAsia" w:eastAsiaTheme="minorEastAsia" w:hAnsiTheme="minorEastAsia" w:hint="eastAsia"/>
                <w:szCs w:val="21"/>
              </w:rPr>
              <w:t>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老公房</w:t>
            </w:r>
            <w:proofErr w:type="gramEnd"/>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整租</w:t>
            </w:r>
            <w:proofErr w:type="gramEnd"/>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简装</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83-89m²</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2.8</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3500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1.1</w:t>
            </w:r>
            <w:r w:rsidR="00D66B24">
              <w:rPr>
                <w:rFonts w:asciiTheme="minorEastAsia" w:eastAsiaTheme="minorEastAsia" w:hAnsiTheme="minorEastAsia" w:hint="eastAsia"/>
                <w:szCs w:val="21"/>
              </w:rPr>
              <w:t>5</w:t>
            </w:r>
          </w:p>
        </w:tc>
        <w:tc>
          <w:tcPr>
            <w:tcW w:w="1276" w:type="dxa"/>
            <w:vAlign w:val="center"/>
            <w:hideMark/>
          </w:tcPr>
          <w:p w:rsidR="003F4B56" w:rsidRPr="00E336EA" w:rsidRDefault="00D66B24" w:rsidP="00E336EA">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4025</w:t>
            </w:r>
          </w:p>
        </w:tc>
      </w:tr>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丽水豪庭</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住宅</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2006</w:t>
            </w:r>
            <w:r w:rsidRPr="00E336EA">
              <w:rPr>
                <w:rFonts w:asciiTheme="minorEastAsia" w:eastAsiaTheme="minorEastAsia" w:hAnsiTheme="minorEastAsia" w:hint="eastAsia"/>
                <w:szCs w:val="21"/>
              </w:rPr>
              <w:t>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次新房</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整租</w:t>
            </w:r>
            <w:proofErr w:type="gramEnd"/>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2</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90 ㎡</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4.2</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4000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00D66B24">
              <w:rPr>
                <w:rFonts w:asciiTheme="minorEastAsia" w:eastAsiaTheme="minorEastAsia" w:hAnsiTheme="minorEastAsia" w:hint="eastAsia"/>
                <w:szCs w:val="21"/>
              </w:rPr>
              <w:t>.1</w:t>
            </w:r>
          </w:p>
        </w:tc>
        <w:tc>
          <w:tcPr>
            <w:tcW w:w="1276" w:type="dxa"/>
            <w:vAlign w:val="center"/>
            <w:hideMark/>
          </w:tcPr>
          <w:p w:rsidR="003F4B56" w:rsidRPr="00E336EA" w:rsidRDefault="008636F2" w:rsidP="00D66B24">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w:t>
            </w:r>
            <w:r w:rsidR="00D66B24">
              <w:rPr>
                <w:rFonts w:asciiTheme="minorEastAsia" w:eastAsiaTheme="minorEastAsia" w:hAnsiTheme="minorEastAsia" w:hint="eastAsia"/>
                <w:szCs w:val="21"/>
              </w:rPr>
              <w:t>4</w:t>
            </w:r>
            <w:r w:rsidRPr="00E336EA">
              <w:rPr>
                <w:rFonts w:asciiTheme="minorEastAsia" w:eastAsiaTheme="minorEastAsia" w:hAnsiTheme="minorEastAsia"/>
                <w:szCs w:val="21"/>
              </w:rPr>
              <w:t>00</w:t>
            </w:r>
          </w:p>
        </w:tc>
      </w:tr>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佘山九里</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公寓</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2011</w:t>
            </w:r>
            <w:r w:rsidRPr="00E336EA">
              <w:rPr>
                <w:rFonts w:asciiTheme="minorEastAsia" w:eastAsiaTheme="minorEastAsia" w:hAnsiTheme="minorEastAsia" w:hint="eastAsia"/>
                <w:szCs w:val="21"/>
              </w:rPr>
              <w:t>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次新房</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合租</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18</w:t>
            </w:r>
            <w:r w:rsidRPr="00E336EA">
              <w:rPr>
                <w:rFonts w:asciiTheme="minorEastAsia" w:eastAsiaTheme="minorEastAsia" w:hAnsiTheme="minorEastAsia" w:hint="eastAsia"/>
                <w:szCs w:val="21"/>
              </w:rPr>
              <w:t>㎡</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2.5</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2190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1.2</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2628</w:t>
            </w:r>
          </w:p>
        </w:tc>
      </w:tr>
      <w:tr w:rsidR="00E336EA" w:rsidRPr="00E336EA" w:rsidTr="00D66B24">
        <w:trPr>
          <w:trHeight w:val="482"/>
        </w:trPr>
        <w:tc>
          <w:tcPr>
            <w:tcW w:w="138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proofErr w:type="gramStart"/>
            <w:r w:rsidRPr="00E336EA">
              <w:rPr>
                <w:rFonts w:asciiTheme="minorEastAsia" w:eastAsiaTheme="minorEastAsia" w:hAnsiTheme="minorEastAsia" w:hint="eastAsia"/>
                <w:szCs w:val="21"/>
              </w:rPr>
              <w:t>泗泾</w:t>
            </w:r>
            <w:proofErr w:type="gramEnd"/>
            <w:r w:rsidRPr="00E336EA">
              <w:rPr>
                <w:rFonts w:asciiTheme="minorEastAsia" w:eastAsiaTheme="minorEastAsia" w:hAnsiTheme="minorEastAsia" w:hint="eastAsia"/>
                <w:szCs w:val="21"/>
              </w:rPr>
              <w:t>新苑</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公寓</w:t>
            </w:r>
          </w:p>
        </w:tc>
        <w:tc>
          <w:tcPr>
            <w:tcW w:w="1134"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2016</w:t>
            </w:r>
            <w:r w:rsidRPr="00E336EA">
              <w:rPr>
                <w:rFonts w:asciiTheme="minorEastAsia" w:eastAsiaTheme="minorEastAsia" w:hAnsiTheme="minorEastAsia" w:hint="eastAsia"/>
                <w:szCs w:val="21"/>
              </w:rPr>
              <w:t>年</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新房</w:t>
            </w:r>
          </w:p>
        </w:tc>
        <w:tc>
          <w:tcPr>
            <w:tcW w:w="992"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合租</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4</w:t>
            </w:r>
            <w:r w:rsidRPr="00E336EA">
              <w:rPr>
                <w:rFonts w:asciiTheme="minorEastAsia" w:eastAsiaTheme="minorEastAsia" w:hAnsiTheme="minorEastAsia" w:hint="eastAsia"/>
                <w:szCs w:val="21"/>
              </w:rPr>
              <w:t>室</w:t>
            </w: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厅</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hint="eastAsia"/>
                <w:szCs w:val="21"/>
              </w:rPr>
              <w:t>精装修</w:t>
            </w:r>
          </w:p>
        </w:tc>
        <w:tc>
          <w:tcPr>
            <w:tcW w:w="1418"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21</w:t>
            </w:r>
            <w:r w:rsidRPr="00E336EA">
              <w:rPr>
                <w:rFonts w:asciiTheme="minorEastAsia" w:eastAsiaTheme="minorEastAsia" w:hAnsiTheme="minorEastAsia" w:hint="eastAsia"/>
                <w:szCs w:val="21"/>
              </w:rPr>
              <w:t>㎡</w:t>
            </w:r>
          </w:p>
        </w:tc>
        <w:tc>
          <w:tcPr>
            <w:tcW w:w="1417"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w:t>
            </w:r>
            <w:r w:rsidRPr="00E336EA">
              <w:rPr>
                <w:rFonts w:asciiTheme="minorEastAsia" w:eastAsiaTheme="minorEastAsia" w:hAnsiTheme="minorEastAsia" w:hint="eastAsia"/>
                <w:szCs w:val="21"/>
              </w:rPr>
              <w:t>公里</w:t>
            </w:r>
          </w:p>
        </w:tc>
        <w:tc>
          <w:tcPr>
            <w:tcW w:w="1169"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2350</w:t>
            </w:r>
            <w:r w:rsidR="00E336EA" w:rsidRPr="00E336EA">
              <w:rPr>
                <w:rFonts w:asciiTheme="minorEastAsia" w:eastAsiaTheme="minorEastAsia" w:hAnsiTheme="minorEastAsia"/>
                <w:szCs w:val="21"/>
              </w:rPr>
              <w:t xml:space="preserve"> </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1.2</w:t>
            </w:r>
          </w:p>
        </w:tc>
        <w:tc>
          <w:tcPr>
            <w:tcW w:w="1276" w:type="dxa"/>
            <w:vAlign w:val="center"/>
            <w:hideMark/>
          </w:tcPr>
          <w:p w:rsidR="003F4B56" w:rsidRPr="00E336EA" w:rsidRDefault="008636F2" w:rsidP="00E336EA">
            <w:pPr>
              <w:spacing w:line="360" w:lineRule="auto"/>
              <w:jc w:val="center"/>
              <w:rPr>
                <w:rFonts w:asciiTheme="minorEastAsia" w:eastAsiaTheme="minorEastAsia" w:hAnsiTheme="minorEastAsia"/>
                <w:szCs w:val="21"/>
              </w:rPr>
            </w:pPr>
            <w:r w:rsidRPr="00E336EA">
              <w:rPr>
                <w:rFonts w:asciiTheme="minorEastAsia" w:eastAsiaTheme="minorEastAsia" w:hAnsiTheme="minorEastAsia"/>
                <w:szCs w:val="21"/>
              </w:rPr>
              <w:t>2820</w:t>
            </w:r>
          </w:p>
        </w:tc>
      </w:tr>
    </w:tbl>
    <w:p w:rsidR="008636F2" w:rsidRDefault="008636F2" w:rsidP="0023782C">
      <w:pPr>
        <w:spacing w:line="360" w:lineRule="auto"/>
        <w:jc w:val="center"/>
        <w:rPr>
          <w:rFonts w:asciiTheme="minorEastAsia" w:eastAsiaTheme="minorEastAsia" w:hAnsiTheme="minorEastAsia"/>
          <w:sz w:val="24"/>
          <w:szCs w:val="24"/>
        </w:rPr>
      </w:pPr>
    </w:p>
    <w:p w:rsidR="008636F2" w:rsidRDefault="008636F2" w:rsidP="0023782C">
      <w:pPr>
        <w:spacing w:line="360" w:lineRule="auto"/>
        <w:jc w:val="center"/>
        <w:rPr>
          <w:rFonts w:asciiTheme="minorEastAsia" w:eastAsiaTheme="minorEastAsia" w:hAnsiTheme="minorEastAsia"/>
          <w:sz w:val="24"/>
          <w:szCs w:val="24"/>
        </w:rPr>
      </w:pPr>
    </w:p>
    <w:p w:rsidR="00BB7C2B" w:rsidRDefault="00BB7C2B">
      <w:pPr>
        <w:widowControl/>
        <w:jc w:val="left"/>
        <w:rPr>
          <w:rFonts w:asciiTheme="minorEastAsia" w:eastAsiaTheme="minorEastAsia" w:hAnsiTheme="minorEastAsia"/>
          <w:sz w:val="24"/>
          <w:szCs w:val="24"/>
        </w:rPr>
        <w:sectPr w:rsidR="00BB7C2B" w:rsidSect="004F0FDB">
          <w:pgSz w:w="16838" w:h="11906" w:orient="landscape"/>
          <w:pgMar w:top="1800" w:right="1440" w:bottom="1800" w:left="1440" w:header="851" w:footer="992" w:gutter="0"/>
          <w:cols w:space="720"/>
          <w:docGrid w:type="lines" w:linePitch="312"/>
        </w:sectPr>
      </w:pPr>
    </w:p>
    <w:p w:rsidR="00BB7C2B" w:rsidRDefault="00BB7C2B" w:rsidP="00784D3C">
      <w:pPr>
        <w:widowControl/>
        <w:spacing w:line="360" w:lineRule="auto"/>
        <w:jc w:val="left"/>
        <w:rPr>
          <w:rFonts w:asciiTheme="minorEastAsia" w:eastAsiaTheme="minorEastAsia" w:hAnsiTheme="minorEastAsia"/>
          <w:sz w:val="24"/>
          <w:szCs w:val="24"/>
        </w:rPr>
      </w:pPr>
    </w:p>
    <w:p w:rsidR="00B24E24" w:rsidRPr="005D3F00" w:rsidRDefault="00784D3C" w:rsidP="00784D3C">
      <w:pPr>
        <w:spacing w:line="360" w:lineRule="auto"/>
        <w:ind w:left="1" w:rightChars="173" w:right="363" w:firstLineChars="200" w:firstLine="480"/>
        <w:rPr>
          <w:rFonts w:asciiTheme="minorEastAsia" w:eastAsiaTheme="minorEastAsia" w:hAnsiTheme="minorEastAsia"/>
          <w:sz w:val="24"/>
          <w:szCs w:val="24"/>
        </w:rPr>
      </w:pPr>
      <w:r w:rsidRPr="00784D3C">
        <w:rPr>
          <w:rFonts w:asciiTheme="minorEastAsia" w:eastAsiaTheme="minorEastAsia" w:hAnsiTheme="minorEastAsia" w:hint="eastAsia"/>
          <w:sz w:val="24"/>
          <w:szCs w:val="24"/>
        </w:rPr>
        <w:t>项目地块公共租赁房1室</w:t>
      </w:r>
      <w:r w:rsidR="00D66B24">
        <w:rPr>
          <w:rFonts w:asciiTheme="minorEastAsia" w:eastAsiaTheme="minorEastAsia" w:hAnsiTheme="minorEastAsia" w:hint="eastAsia"/>
          <w:sz w:val="24"/>
          <w:szCs w:val="24"/>
        </w:rPr>
        <w:t>户</w:t>
      </w:r>
      <w:r w:rsidRPr="00784D3C">
        <w:rPr>
          <w:rFonts w:asciiTheme="minorEastAsia" w:eastAsiaTheme="minorEastAsia" w:hAnsiTheme="minorEastAsia" w:hint="eastAsia"/>
          <w:sz w:val="24"/>
          <w:szCs w:val="24"/>
        </w:rPr>
        <w:t>建筑面积</w:t>
      </w:r>
      <w:r w:rsidR="00D66B24">
        <w:rPr>
          <w:rFonts w:asciiTheme="minorEastAsia" w:eastAsiaTheme="minorEastAsia" w:hAnsiTheme="minorEastAsia" w:hint="eastAsia"/>
          <w:sz w:val="24"/>
          <w:szCs w:val="24"/>
        </w:rPr>
        <w:t>35-40</w:t>
      </w:r>
      <w:r w:rsidRPr="00784D3C">
        <w:rPr>
          <w:rFonts w:asciiTheme="minorEastAsia" w:eastAsiaTheme="minorEastAsia" w:hAnsiTheme="minorEastAsia" w:hint="eastAsia"/>
          <w:sz w:val="24"/>
          <w:szCs w:val="24"/>
        </w:rPr>
        <w:t>㎡，</w:t>
      </w:r>
      <w:r w:rsidR="00093A68">
        <w:rPr>
          <w:rFonts w:asciiTheme="minorEastAsia" w:eastAsiaTheme="minorEastAsia" w:hAnsiTheme="minorEastAsia" w:hint="eastAsia"/>
          <w:sz w:val="24"/>
          <w:szCs w:val="24"/>
        </w:rPr>
        <w:t>面积较大，</w:t>
      </w:r>
      <w:r w:rsidRPr="00784D3C">
        <w:rPr>
          <w:rFonts w:asciiTheme="minorEastAsia" w:eastAsiaTheme="minorEastAsia" w:hAnsiTheme="minorEastAsia" w:hint="eastAsia"/>
          <w:sz w:val="24"/>
          <w:szCs w:val="24"/>
        </w:rPr>
        <w:t>独立卫生带阳台，考虑适当的开发预期，建成后租金</w:t>
      </w:r>
      <w:r w:rsidR="00926918">
        <w:rPr>
          <w:rFonts w:asciiTheme="minorEastAsia" w:eastAsiaTheme="minorEastAsia" w:hAnsiTheme="minorEastAsia" w:hint="eastAsia"/>
          <w:sz w:val="24"/>
          <w:szCs w:val="24"/>
        </w:rPr>
        <w:t>2</w:t>
      </w:r>
      <w:r w:rsidR="00D66B24">
        <w:rPr>
          <w:rFonts w:asciiTheme="minorEastAsia" w:eastAsiaTheme="minorEastAsia" w:hAnsiTheme="minorEastAsia" w:hint="eastAsia"/>
          <w:sz w:val="24"/>
          <w:szCs w:val="24"/>
        </w:rPr>
        <w:t>6</w:t>
      </w:r>
      <w:r w:rsidRPr="00784D3C">
        <w:rPr>
          <w:rFonts w:asciiTheme="minorEastAsia" w:eastAsiaTheme="minorEastAsia" w:hAnsiTheme="minorEastAsia" w:hint="eastAsia"/>
          <w:sz w:val="24"/>
          <w:szCs w:val="24"/>
        </w:rPr>
        <w:t>00-</w:t>
      </w:r>
      <w:r w:rsidR="00093A68">
        <w:rPr>
          <w:rFonts w:asciiTheme="minorEastAsia" w:eastAsiaTheme="minorEastAsia" w:hAnsiTheme="minorEastAsia" w:hint="eastAsia"/>
          <w:sz w:val="24"/>
          <w:szCs w:val="24"/>
        </w:rPr>
        <w:t>3</w:t>
      </w:r>
      <w:r w:rsidR="00926918">
        <w:rPr>
          <w:rFonts w:asciiTheme="minorEastAsia" w:eastAsiaTheme="minorEastAsia" w:hAnsiTheme="minorEastAsia" w:hint="eastAsia"/>
          <w:sz w:val="24"/>
          <w:szCs w:val="24"/>
        </w:rPr>
        <w:t>0</w:t>
      </w:r>
      <w:r w:rsidRPr="00784D3C">
        <w:rPr>
          <w:rFonts w:asciiTheme="minorEastAsia" w:eastAsiaTheme="minorEastAsia" w:hAnsiTheme="minorEastAsia" w:hint="eastAsia"/>
          <w:sz w:val="24"/>
          <w:szCs w:val="24"/>
        </w:rPr>
        <w:t>00/月，均价取</w:t>
      </w:r>
      <w:r w:rsidR="00926918">
        <w:rPr>
          <w:rFonts w:asciiTheme="minorEastAsia" w:eastAsiaTheme="minorEastAsia" w:hAnsiTheme="minorEastAsia" w:hint="eastAsia"/>
          <w:sz w:val="24"/>
          <w:szCs w:val="24"/>
        </w:rPr>
        <w:t>2</w:t>
      </w:r>
      <w:r w:rsidR="00776EE8">
        <w:rPr>
          <w:rFonts w:asciiTheme="minorEastAsia" w:eastAsiaTheme="minorEastAsia" w:hAnsiTheme="minorEastAsia" w:hint="eastAsia"/>
          <w:sz w:val="24"/>
          <w:szCs w:val="24"/>
        </w:rPr>
        <w:t>85</w:t>
      </w:r>
      <w:r w:rsidRPr="00784D3C">
        <w:rPr>
          <w:rFonts w:asciiTheme="minorEastAsia" w:eastAsiaTheme="minorEastAsia" w:hAnsiTheme="minorEastAsia" w:hint="eastAsia"/>
          <w:sz w:val="24"/>
          <w:szCs w:val="24"/>
        </w:rPr>
        <w:t>0元/</w:t>
      </w:r>
      <w:r w:rsidR="00093A68">
        <w:rPr>
          <w:rFonts w:asciiTheme="minorEastAsia" w:eastAsiaTheme="minorEastAsia" w:hAnsiTheme="minorEastAsia" w:hint="eastAsia"/>
          <w:sz w:val="24"/>
          <w:szCs w:val="24"/>
        </w:rPr>
        <w:t>月</w:t>
      </w:r>
      <w:r w:rsidRPr="00784D3C">
        <w:rPr>
          <w:rFonts w:asciiTheme="minorEastAsia" w:eastAsiaTheme="minorEastAsia" w:hAnsiTheme="minorEastAsia" w:hint="eastAsia"/>
          <w:sz w:val="24"/>
          <w:szCs w:val="24"/>
        </w:rPr>
        <w:t>；</w:t>
      </w:r>
      <w:r w:rsidR="00D66B24">
        <w:rPr>
          <w:rFonts w:asciiTheme="minorEastAsia" w:eastAsiaTheme="minorEastAsia" w:hAnsiTheme="minorEastAsia" w:hint="eastAsia"/>
          <w:sz w:val="24"/>
          <w:szCs w:val="24"/>
        </w:rPr>
        <w:t>1</w:t>
      </w:r>
      <w:r w:rsidRPr="00784D3C">
        <w:rPr>
          <w:rFonts w:asciiTheme="minorEastAsia" w:eastAsiaTheme="minorEastAsia" w:hAnsiTheme="minorEastAsia" w:hint="eastAsia"/>
          <w:sz w:val="24"/>
          <w:szCs w:val="24"/>
        </w:rPr>
        <w:t>室</w:t>
      </w:r>
      <w:r w:rsidR="00776EE8">
        <w:rPr>
          <w:rFonts w:asciiTheme="minorEastAsia" w:eastAsiaTheme="minorEastAsia" w:hAnsiTheme="minorEastAsia" w:hint="eastAsia"/>
          <w:sz w:val="24"/>
          <w:szCs w:val="24"/>
        </w:rPr>
        <w:t>2</w:t>
      </w:r>
      <w:r w:rsidRPr="00784D3C">
        <w:rPr>
          <w:rFonts w:asciiTheme="minorEastAsia" w:eastAsiaTheme="minorEastAsia" w:hAnsiTheme="minorEastAsia" w:hint="eastAsia"/>
          <w:sz w:val="24"/>
          <w:szCs w:val="24"/>
        </w:rPr>
        <w:t>厅建筑面积</w:t>
      </w:r>
      <w:r w:rsidR="00D66B24">
        <w:rPr>
          <w:rFonts w:asciiTheme="minorEastAsia" w:eastAsiaTheme="minorEastAsia" w:hAnsiTheme="minorEastAsia" w:hint="eastAsia"/>
          <w:sz w:val="24"/>
          <w:szCs w:val="24"/>
        </w:rPr>
        <w:t>48-55</w:t>
      </w:r>
      <w:r w:rsidRPr="00784D3C">
        <w:rPr>
          <w:rFonts w:asciiTheme="minorEastAsia" w:eastAsiaTheme="minorEastAsia" w:hAnsiTheme="minorEastAsia" w:hint="eastAsia"/>
          <w:sz w:val="24"/>
          <w:szCs w:val="24"/>
        </w:rPr>
        <w:t>㎡，独立卫生带阳台，考虑适当的开发预期，建成后租金</w:t>
      </w:r>
      <w:r w:rsidR="00926918">
        <w:rPr>
          <w:rFonts w:asciiTheme="minorEastAsia" w:eastAsiaTheme="minorEastAsia" w:hAnsiTheme="minorEastAsia" w:hint="eastAsia"/>
          <w:sz w:val="24"/>
          <w:szCs w:val="24"/>
        </w:rPr>
        <w:t>3</w:t>
      </w:r>
      <w:r w:rsidR="00D66B24">
        <w:rPr>
          <w:rFonts w:asciiTheme="minorEastAsia" w:eastAsiaTheme="minorEastAsia" w:hAnsiTheme="minorEastAsia" w:hint="eastAsia"/>
          <w:sz w:val="24"/>
          <w:szCs w:val="24"/>
        </w:rPr>
        <w:t>4</w:t>
      </w:r>
      <w:r w:rsidRPr="00784D3C">
        <w:rPr>
          <w:rFonts w:asciiTheme="minorEastAsia" w:eastAsiaTheme="minorEastAsia" w:hAnsiTheme="minorEastAsia" w:hint="eastAsia"/>
          <w:sz w:val="24"/>
          <w:szCs w:val="24"/>
        </w:rPr>
        <w:t>00-</w:t>
      </w:r>
      <w:r w:rsidR="00D66B24">
        <w:rPr>
          <w:rFonts w:asciiTheme="minorEastAsia" w:eastAsiaTheme="minorEastAsia" w:hAnsiTheme="minorEastAsia" w:hint="eastAsia"/>
          <w:sz w:val="24"/>
          <w:szCs w:val="24"/>
        </w:rPr>
        <w:t>3800</w:t>
      </w:r>
      <w:r w:rsidRPr="00784D3C">
        <w:rPr>
          <w:rFonts w:asciiTheme="minorEastAsia" w:eastAsiaTheme="minorEastAsia" w:hAnsiTheme="minorEastAsia" w:hint="eastAsia"/>
          <w:sz w:val="24"/>
          <w:szCs w:val="24"/>
        </w:rPr>
        <w:t>元/月，均价取</w:t>
      </w:r>
      <w:r w:rsidR="00926918">
        <w:rPr>
          <w:rFonts w:asciiTheme="minorEastAsia" w:eastAsiaTheme="minorEastAsia" w:hAnsiTheme="minorEastAsia" w:hint="eastAsia"/>
          <w:sz w:val="24"/>
          <w:szCs w:val="24"/>
        </w:rPr>
        <w:t>3</w:t>
      </w:r>
      <w:r w:rsidR="00776EE8">
        <w:rPr>
          <w:rFonts w:asciiTheme="minorEastAsia" w:eastAsiaTheme="minorEastAsia" w:hAnsiTheme="minorEastAsia" w:hint="eastAsia"/>
          <w:sz w:val="24"/>
          <w:szCs w:val="24"/>
        </w:rPr>
        <w:t>6</w:t>
      </w:r>
      <w:r w:rsidRPr="00784D3C">
        <w:rPr>
          <w:rFonts w:asciiTheme="minorEastAsia" w:eastAsiaTheme="minorEastAsia" w:hAnsiTheme="minorEastAsia" w:hint="eastAsia"/>
          <w:sz w:val="24"/>
          <w:szCs w:val="24"/>
        </w:rPr>
        <w:t>00元/月</w:t>
      </w:r>
      <w:r w:rsidR="00D66B24">
        <w:rPr>
          <w:rFonts w:asciiTheme="minorEastAsia" w:eastAsiaTheme="minorEastAsia" w:hAnsiTheme="minorEastAsia" w:hint="eastAsia"/>
          <w:sz w:val="24"/>
          <w:szCs w:val="24"/>
        </w:rPr>
        <w:t>，2室1厅建筑面积60-70平方米，</w:t>
      </w:r>
      <w:r w:rsidR="00D66B24" w:rsidRPr="00784D3C">
        <w:rPr>
          <w:rFonts w:asciiTheme="minorEastAsia" w:eastAsiaTheme="minorEastAsia" w:hAnsiTheme="minorEastAsia" w:hint="eastAsia"/>
          <w:sz w:val="24"/>
          <w:szCs w:val="24"/>
        </w:rPr>
        <w:t>建成后租金</w:t>
      </w:r>
      <w:r w:rsidR="00776EE8">
        <w:rPr>
          <w:rFonts w:asciiTheme="minorEastAsia" w:eastAsiaTheme="minorEastAsia" w:hAnsiTheme="minorEastAsia" w:hint="eastAsia"/>
          <w:sz w:val="24"/>
          <w:szCs w:val="24"/>
        </w:rPr>
        <w:t>38</w:t>
      </w:r>
      <w:r w:rsidR="00D66B24">
        <w:rPr>
          <w:rFonts w:asciiTheme="minorEastAsia" w:eastAsiaTheme="minorEastAsia" w:hAnsiTheme="minorEastAsia" w:hint="eastAsia"/>
          <w:sz w:val="24"/>
          <w:szCs w:val="24"/>
        </w:rPr>
        <w:t>00</w:t>
      </w:r>
      <w:r w:rsidR="00D66B24" w:rsidRPr="00784D3C">
        <w:rPr>
          <w:rFonts w:asciiTheme="minorEastAsia" w:eastAsiaTheme="minorEastAsia" w:hAnsiTheme="minorEastAsia" w:hint="eastAsia"/>
          <w:sz w:val="24"/>
          <w:szCs w:val="24"/>
        </w:rPr>
        <w:t>-</w:t>
      </w:r>
      <w:r w:rsidR="00D66B24">
        <w:rPr>
          <w:rFonts w:asciiTheme="minorEastAsia" w:eastAsiaTheme="minorEastAsia" w:hAnsiTheme="minorEastAsia" w:hint="eastAsia"/>
          <w:sz w:val="24"/>
          <w:szCs w:val="24"/>
        </w:rPr>
        <w:t>4</w:t>
      </w:r>
      <w:r w:rsidR="00776EE8">
        <w:rPr>
          <w:rFonts w:asciiTheme="minorEastAsia" w:eastAsiaTheme="minorEastAsia" w:hAnsiTheme="minorEastAsia" w:hint="eastAsia"/>
          <w:sz w:val="24"/>
          <w:szCs w:val="24"/>
        </w:rPr>
        <w:t>2</w:t>
      </w:r>
      <w:r w:rsidR="00D66B24">
        <w:rPr>
          <w:rFonts w:asciiTheme="minorEastAsia" w:eastAsiaTheme="minorEastAsia" w:hAnsiTheme="minorEastAsia" w:hint="eastAsia"/>
          <w:sz w:val="24"/>
          <w:szCs w:val="24"/>
        </w:rPr>
        <w:t>00</w:t>
      </w:r>
      <w:r w:rsidR="00D66B24" w:rsidRPr="00784D3C">
        <w:rPr>
          <w:rFonts w:asciiTheme="minorEastAsia" w:eastAsiaTheme="minorEastAsia" w:hAnsiTheme="minorEastAsia" w:hint="eastAsia"/>
          <w:sz w:val="24"/>
          <w:szCs w:val="24"/>
        </w:rPr>
        <w:t>元/月，均价取</w:t>
      </w:r>
      <w:r w:rsidR="00D66B24">
        <w:rPr>
          <w:rFonts w:asciiTheme="minorEastAsia" w:eastAsiaTheme="minorEastAsia" w:hAnsiTheme="minorEastAsia" w:hint="eastAsia"/>
          <w:sz w:val="24"/>
          <w:szCs w:val="24"/>
        </w:rPr>
        <w:t>4</w:t>
      </w:r>
      <w:r w:rsidR="00776EE8">
        <w:rPr>
          <w:rFonts w:asciiTheme="minorEastAsia" w:eastAsiaTheme="minorEastAsia" w:hAnsiTheme="minorEastAsia" w:hint="eastAsia"/>
          <w:sz w:val="24"/>
          <w:szCs w:val="24"/>
        </w:rPr>
        <w:t>0</w:t>
      </w:r>
      <w:r w:rsidR="00D66B24" w:rsidRPr="00784D3C">
        <w:rPr>
          <w:rFonts w:asciiTheme="minorEastAsia" w:eastAsiaTheme="minorEastAsia" w:hAnsiTheme="minorEastAsia" w:hint="eastAsia"/>
          <w:sz w:val="24"/>
          <w:szCs w:val="24"/>
        </w:rPr>
        <w:t>00元/月</w:t>
      </w:r>
      <w:r w:rsidR="0074093B">
        <w:rPr>
          <w:rFonts w:asciiTheme="minorEastAsia" w:eastAsiaTheme="minorEastAsia" w:hAnsiTheme="minorEastAsia" w:hint="eastAsia"/>
          <w:sz w:val="24"/>
          <w:szCs w:val="24"/>
        </w:rPr>
        <w:t>，</w:t>
      </w:r>
      <w:r w:rsidR="00433CE0">
        <w:rPr>
          <w:rFonts w:asciiTheme="minorEastAsia" w:eastAsiaTheme="minorEastAsia" w:hAnsiTheme="minorEastAsia" w:hint="eastAsia"/>
          <w:sz w:val="24"/>
          <w:szCs w:val="24"/>
        </w:rPr>
        <w:t>公寓管理费收取房价的</w:t>
      </w:r>
      <w:r w:rsidR="00776EE8">
        <w:rPr>
          <w:rFonts w:asciiTheme="minorEastAsia" w:eastAsiaTheme="minorEastAsia" w:hAnsiTheme="minorEastAsia" w:hint="eastAsia"/>
          <w:sz w:val="24"/>
          <w:szCs w:val="24"/>
        </w:rPr>
        <w:t>5</w:t>
      </w:r>
      <w:r w:rsidR="00433CE0">
        <w:rPr>
          <w:rFonts w:asciiTheme="minorEastAsia" w:eastAsiaTheme="minorEastAsia" w:hAnsiTheme="minorEastAsia" w:hint="eastAsia"/>
          <w:sz w:val="24"/>
          <w:szCs w:val="24"/>
        </w:rPr>
        <w:t>%</w:t>
      </w:r>
      <w:r w:rsidRPr="00784D3C">
        <w:rPr>
          <w:rFonts w:asciiTheme="minorEastAsia" w:eastAsiaTheme="minorEastAsia" w:hAnsiTheme="minorEastAsia" w:hint="eastAsia"/>
          <w:sz w:val="24"/>
          <w:szCs w:val="24"/>
        </w:rPr>
        <w:t>。</w:t>
      </w:r>
    </w:p>
    <w:p w:rsidR="00227463" w:rsidRPr="00D66B24" w:rsidRDefault="00227463" w:rsidP="00784D3C">
      <w:pPr>
        <w:spacing w:line="360" w:lineRule="auto"/>
        <w:ind w:left="1" w:rightChars="173" w:right="363" w:firstLineChars="200" w:firstLine="420"/>
        <w:rPr>
          <w:rFonts w:asciiTheme="minorEastAsia" w:eastAsiaTheme="minorEastAsia" w:hAnsiTheme="minorEastAsia"/>
        </w:rPr>
      </w:pPr>
    </w:p>
    <w:p w:rsidR="007C618A" w:rsidRPr="005D3F00" w:rsidRDefault="00BB5423" w:rsidP="00BB5423">
      <w:pPr>
        <w:pStyle w:val="1"/>
        <w:spacing w:before="240" w:after="240" w:line="360" w:lineRule="auto"/>
        <w:jc w:val="center"/>
        <w:rPr>
          <w:rFonts w:asciiTheme="minorEastAsia" w:eastAsiaTheme="minorEastAsia" w:hAnsiTheme="minorEastAsia"/>
          <w:b w:val="0"/>
          <w:sz w:val="40"/>
          <w:szCs w:val="40"/>
        </w:rPr>
      </w:pPr>
      <w:bookmarkStart w:id="59" w:name="_Toc533777959"/>
      <w:r w:rsidRPr="005D3F00">
        <w:rPr>
          <w:rFonts w:asciiTheme="minorEastAsia" w:eastAsiaTheme="minorEastAsia" w:hAnsiTheme="minorEastAsia" w:hint="eastAsia"/>
          <w:b w:val="0"/>
          <w:sz w:val="40"/>
          <w:szCs w:val="40"/>
        </w:rPr>
        <w:t>第四章  项目规划建设</w:t>
      </w:r>
      <w:bookmarkEnd w:id="59"/>
    </w:p>
    <w:p w:rsidR="00BB5423" w:rsidRPr="005D3F00" w:rsidRDefault="00C82461" w:rsidP="00C82461">
      <w:pPr>
        <w:pStyle w:val="2"/>
        <w:rPr>
          <w:rFonts w:asciiTheme="minorEastAsia" w:eastAsiaTheme="minorEastAsia" w:hAnsiTheme="minorEastAsia"/>
          <w:sz w:val="24"/>
          <w:szCs w:val="24"/>
        </w:rPr>
      </w:pPr>
      <w:bookmarkStart w:id="60" w:name="_Toc533777960"/>
      <w:r w:rsidRPr="005D3F00">
        <w:rPr>
          <w:rFonts w:asciiTheme="minorEastAsia" w:eastAsiaTheme="minorEastAsia" w:hAnsiTheme="minorEastAsia" w:hint="eastAsia"/>
          <w:sz w:val="24"/>
          <w:szCs w:val="24"/>
        </w:rPr>
        <w:t>4.1 经济技术指标</w:t>
      </w:r>
      <w:bookmarkEnd w:id="60"/>
    </w:p>
    <w:p w:rsidR="00B35897" w:rsidRDefault="00B35897" w:rsidP="005D3F00">
      <w:pPr>
        <w:spacing w:line="360" w:lineRule="auto"/>
        <w:ind w:left="1" w:rightChars="173" w:right="363"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项目总占地</w:t>
      </w:r>
      <w:r w:rsidR="001C7799">
        <w:rPr>
          <w:rFonts w:asciiTheme="minorEastAsia" w:eastAsiaTheme="minorEastAsia" w:hAnsiTheme="minorEastAsia" w:hint="eastAsia"/>
          <w:sz w:val="24"/>
          <w:szCs w:val="24"/>
        </w:rPr>
        <w:t>19</w:t>
      </w:r>
      <w:r w:rsidR="00907E1B">
        <w:rPr>
          <w:rFonts w:asciiTheme="minorEastAsia" w:eastAsiaTheme="minorEastAsia" w:hAnsiTheme="minorEastAsia" w:hint="eastAsia"/>
          <w:sz w:val="24"/>
          <w:szCs w:val="24"/>
        </w:rPr>
        <w:t>,</w:t>
      </w:r>
      <w:r w:rsidR="001C7799">
        <w:rPr>
          <w:rFonts w:asciiTheme="minorEastAsia" w:eastAsiaTheme="minorEastAsia" w:hAnsiTheme="minorEastAsia" w:hint="eastAsia"/>
          <w:sz w:val="24"/>
          <w:szCs w:val="24"/>
        </w:rPr>
        <w:t>180.5</w:t>
      </w:r>
      <w:r w:rsidRPr="005D3F00">
        <w:rPr>
          <w:rFonts w:asciiTheme="minorEastAsia" w:eastAsiaTheme="minorEastAsia" w:hAnsiTheme="minorEastAsia" w:hint="eastAsia"/>
          <w:sz w:val="24"/>
          <w:szCs w:val="24"/>
        </w:rPr>
        <w:t>平方米，总建筑面积</w:t>
      </w:r>
      <w:r w:rsidR="00776EE8">
        <w:rPr>
          <w:rFonts w:asciiTheme="minorEastAsia" w:eastAsiaTheme="minorEastAsia" w:hAnsiTheme="minorEastAsia"/>
          <w:sz w:val="24"/>
          <w:szCs w:val="24"/>
        </w:rPr>
        <w:t>43</w:t>
      </w:r>
      <w:r w:rsidR="00907E1B">
        <w:rPr>
          <w:rFonts w:asciiTheme="minorEastAsia" w:eastAsiaTheme="minorEastAsia" w:hAnsiTheme="minorEastAsia" w:hint="eastAsia"/>
          <w:sz w:val="24"/>
          <w:szCs w:val="24"/>
        </w:rPr>
        <w:t>,</w:t>
      </w:r>
      <w:r w:rsidR="00776EE8">
        <w:rPr>
          <w:rFonts w:asciiTheme="minorEastAsia" w:eastAsiaTheme="minorEastAsia" w:hAnsiTheme="minorEastAsia"/>
          <w:sz w:val="24"/>
          <w:szCs w:val="24"/>
        </w:rPr>
        <w:t>442.62</w:t>
      </w:r>
      <w:r w:rsidRPr="005D3F00">
        <w:rPr>
          <w:rFonts w:asciiTheme="minorEastAsia" w:eastAsiaTheme="minorEastAsia" w:hAnsiTheme="minorEastAsia" w:hint="eastAsia"/>
          <w:sz w:val="24"/>
          <w:szCs w:val="24"/>
        </w:rPr>
        <w:t>平方米</w:t>
      </w:r>
      <w:r w:rsidR="00907E1B">
        <w:rPr>
          <w:rFonts w:asciiTheme="minorEastAsia" w:eastAsiaTheme="minorEastAsia" w:hAnsiTheme="minorEastAsia" w:hint="eastAsia"/>
          <w:sz w:val="24"/>
          <w:szCs w:val="24"/>
        </w:rPr>
        <w:t>，其中地</w:t>
      </w:r>
      <w:r w:rsidRPr="005D3F00">
        <w:rPr>
          <w:rFonts w:asciiTheme="minorEastAsia" w:eastAsiaTheme="minorEastAsia" w:hAnsiTheme="minorEastAsia" w:hint="eastAsia"/>
          <w:sz w:val="24"/>
          <w:szCs w:val="24"/>
        </w:rPr>
        <w:t>建筑面积</w:t>
      </w:r>
      <w:r w:rsidR="00907E1B">
        <w:rPr>
          <w:rFonts w:asciiTheme="minorEastAsia" w:eastAsiaTheme="minorEastAsia" w:hAnsiTheme="minorEastAsia" w:hint="eastAsia"/>
          <w:sz w:val="24"/>
          <w:szCs w:val="24"/>
        </w:rPr>
        <w:t>28,072.22</w:t>
      </w:r>
      <w:r w:rsidRPr="005D3F00">
        <w:rPr>
          <w:rFonts w:asciiTheme="minorEastAsia" w:eastAsiaTheme="minorEastAsia" w:hAnsiTheme="minorEastAsia" w:hint="eastAsia"/>
          <w:sz w:val="24"/>
          <w:szCs w:val="24"/>
        </w:rPr>
        <w:t>平方米，</w:t>
      </w:r>
      <w:proofErr w:type="gramStart"/>
      <w:r w:rsidR="00907E1B">
        <w:rPr>
          <w:rFonts w:asciiTheme="minorEastAsia" w:eastAsiaTheme="minorEastAsia" w:hAnsiTheme="minorEastAsia" w:hint="eastAsia"/>
          <w:sz w:val="24"/>
          <w:szCs w:val="24"/>
        </w:rPr>
        <w:t>计容面积</w:t>
      </w:r>
      <w:proofErr w:type="gramEnd"/>
      <w:r w:rsidR="00907E1B">
        <w:rPr>
          <w:rFonts w:asciiTheme="minorEastAsia" w:eastAsiaTheme="minorEastAsia" w:hAnsiTheme="minorEastAsia" w:hint="eastAsia"/>
          <w:sz w:val="24"/>
          <w:szCs w:val="24"/>
        </w:rPr>
        <w:t>26,852.7平方米，</w:t>
      </w:r>
      <w:r w:rsidRPr="005D3F00">
        <w:rPr>
          <w:rFonts w:asciiTheme="minorEastAsia" w:eastAsiaTheme="minorEastAsia" w:hAnsiTheme="minorEastAsia" w:hint="eastAsia"/>
          <w:sz w:val="24"/>
          <w:szCs w:val="24"/>
        </w:rPr>
        <w:t>地下建筑面积</w:t>
      </w:r>
      <w:r w:rsidR="00853ED0">
        <w:rPr>
          <w:rFonts w:asciiTheme="minorEastAsia" w:eastAsiaTheme="minorEastAsia" w:hAnsiTheme="minorEastAsia"/>
          <w:sz w:val="24"/>
          <w:szCs w:val="24"/>
        </w:rPr>
        <w:t>15,</w:t>
      </w:r>
      <w:r w:rsidR="00907E1B">
        <w:rPr>
          <w:rFonts w:asciiTheme="minorEastAsia" w:eastAsiaTheme="minorEastAsia" w:hAnsiTheme="minorEastAsia" w:hint="eastAsia"/>
          <w:sz w:val="24"/>
          <w:szCs w:val="24"/>
        </w:rPr>
        <w:t>370.4</w:t>
      </w:r>
      <w:r w:rsidRPr="005D3F00">
        <w:rPr>
          <w:rFonts w:asciiTheme="minorEastAsia" w:eastAsiaTheme="minorEastAsia" w:hAnsiTheme="minorEastAsia" w:hint="eastAsia"/>
          <w:sz w:val="24"/>
          <w:szCs w:val="24"/>
        </w:rPr>
        <w:t>平方米，具体经济技术指标见表4-1。</w:t>
      </w:r>
    </w:p>
    <w:p w:rsidR="009003E4" w:rsidRPr="005D3F00" w:rsidRDefault="009003E4" w:rsidP="005D3F00">
      <w:pPr>
        <w:spacing w:line="360" w:lineRule="auto"/>
        <w:ind w:left="1" w:rightChars="173" w:right="363" w:firstLineChars="200" w:firstLine="480"/>
        <w:rPr>
          <w:rFonts w:asciiTheme="minorEastAsia" w:eastAsiaTheme="minorEastAsia" w:hAnsiTheme="minorEastAsia"/>
          <w:sz w:val="24"/>
          <w:szCs w:val="24"/>
        </w:rPr>
      </w:pPr>
    </w:p>
    <w:p w:rsidR="00C82461" w:rsidRDefault="00C82461" w:rsidP="00C82461">
      <w:pPr>
        <w:jc w:val="center"/>
        <w:rPr>
          <w:rFonts w:asciiTheme="minorEastAsia" w:eastAsiaTheme="minorEastAsia" w:hAnsiTheme="minorEastAsia"/>
          <w:b/>
          <w:sz w:val="24"/>
          <w:szCs w:val="24"/>
        </w:rPr>
      </w:pPr>
      <w:r w:rsidRPr="005D3F00">
        <w:rPr>
          <w:rFonts w:asciiTheme="minorEastAsia" w:eastAsiaTheme="minorEastAsia" w:hAnsiTheme="minorEastAsia" w:hint="eastAsia"/>
          <w:b/>
          <w:sz w:val="24"/>
          <w:szCs w:val="24"/>
        </w:rPr>
        <w:t>表</w:t>
      </w:r>
      <w:r w:rsidR="0032435A" w:rsidRPr="005D3F00">
        <w:rPr>
          <w:rFonts w:asciiTheme="minorEastAsia" w:eastAsiaTheme="minorEastAsia" w:hAnsiTheme="minorEastAsia" w:hint="eastAsia"/>
          <w:b/>
          <w:sz w:val="24"/>
          <w:szCs w:val="24"/>
        </w:rPr>
        <w:t>4-</w:t>
      </w:r>
      <w:r w:rsidRPr="005D3F00">
        <w:rPr>
          <w:rFonts w:asciiTheme="minorEastAsia" w:eastAsiaTheme="minorEastAsia" w:hAnsiTheme="minorEastAsia" w:hint="eastAsia"/>
          <w:b/>
          <w:sz w:val="24"/>
          <w:szCs w:val="24"/>
        </w:rPr>
        <w:t>1.经济技术指标</w:t>
      </w:r>
    </w:p>
    <w:tbl>
      <w:tblPr>
        <w:tblW w:w="794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268"/>
        <w:gridCol w:w="1560"/>
        <w:gridCol w:w="992"/>
        <w:gridCol w:w="2551"/>
      </w:tblGrid>
      <w:tr w:rsidR="0074093B" w:rsidRPr="0074093B" w:rsidTr="0074093B">
        <w:trPr>
          <w:trHeight w:val="330"/>
          <w:tblHeader/>
        </w:trPr>
        <w:tc>
          <w:tcPr>
            <w:tcW w:w="2840" w:type="dxa"/>
            <w:gridSpan w:val="2"/>
            <w:shd w:val="clear" w:color="auto" w:fill="auto"/>
            <w:noWrap/>
            <w:vAlign w:val="center"/>
            <w:hideMark/>
          </w:tcPr>
          <w:p w:rsidR="0074093B" w:rsidRPr="0074093B" w:rsidRDefault="00EA7EC3" w:rsidP="0074093B">
            <w:pPr>
              <w:jc w:val="center"/>
              <w:rPr>
                <w:rFonts w:asciiTheme="minorEastAsia" w:eastAsiaTheme="minorEastAsia" w:hAnsiTheme="minorEastAsia"/>
                <w:szCs w:val="21"/>
              </w:rPr>
            </w:pPr>
            <w:r>
              <w:rPr>
                <w:rFonts w:asciiTheme="minorEastAsia" w:eastAsiaTheme="minorEastAsia" w:hAnsiTheme="minorEastAsia" w:hint="eastAsia"/>
                <w:szCs w:val="21"/>
              </w:rPr>
              <w:t>指标</w:t>
            </w:r>
          </w:p>
        </w:tc>
        <w:tc>
          <w:tcPr>
            <w:tcW w:w="1560" w:type="dxa"/>
            <w:shd w:val="clear" w:color="auto" w:fill="auto"/>
            <w:noWrap/>
            <w:vAlign w:val="center"/>
            <w:hideMark/>
          </w:tcPr>
          <w:p w:rsidR="0074093B" w:rsidRPr="0074093B" w:rsidRDefault="00EA7EC3" w:rsidP="0074093B">
            <w:pPr>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单位</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备注</w:t>
            </w:r>
          </w:p>
        </w:tc>
      </w:tr>
      <w:tr w:rsidR="0074093B" w:rsidRPr="0074093B" w:rsidTr="0074093B">
        <w:trPr>
          <w:trHeight w:val="330"/>
        </w:trPr>
        <w:tc>
          <w:tcPr>
            <w:tcW w:w="2840" w:type="dxa"/>
            <w:gridSpan w:val="2"/>
            <w:shd w:val="clear" w:color="000000" w:fill="DAEEF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用地面积</w:t>
            </w:r>
          </w:p>
        </w:tc>
        <w:tc>
          <w:tcPr>
            <w:tcW w:w="1560" w:type="dxa"/>
            <w:shd w:val="clear" w:color="000000" w:fill="DAEEF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19,180.50</w:t>
            </w:r>
          </w:p>
        </w:tc>
        <w:tc>
          <w:tcPr>
            <w:tcW w:w="992" w:type="dxa"/>
            <w:shd w:val="clear" w:color="000000" w:fill="DAEEF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000000" w:fill="DAEEF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28.8亩</w:t>
            </w: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建筑面积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26,852.70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规划容积率</w:t>
            </w:r>
          </w:p>
        </w:tc>
        <w:tc>
          <w:tcPr>
            <w:tcW w:w="1560"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1.40</w:t>
            </w:r>
          </w:p>
        </w:tc>
        <w:tc>
          <w:tcPr>
            <w:tcW w:w="992"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c>
          <w:tcPr>
            <w:tcW w:w="2551"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DAEEF3" w:themeFill="accent5" w:themeFillTint="3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总建筑面积</w:t>
            </w:r>
          </w:p>
        </w:tc>
        <w:tc>
          <w:tcPr>
            <w:tcW w:w="1560" w:type="dxa"/>
            <w:shd w:val="clear" w:color="auto" w:fill="DAEEF3" w:themeFill="accent5" w:themeFillTint="3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43,442.62</w:t>
            </w:r>
          </w:p>
        </w:tc>
        <w:tc>
          <w:tcPr>
            <w:tcW w:w="992" w:type="dxa"/>
            <w:shd w:val="clear" w:color="auto" w:fill="DAEEF3" w:themeFill="accent5" w:themeFillTint="33"/>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DAEEF3" w:themeFill="accent5" w:themeFillTint="33"/>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地上总建筑面积</w:t>
            </w:r>
          </w:p>
        </w:tc>
        <w:tc>
          <w:tcPr>
            <w:tcW w:w="1560"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28,072.22</w:t>
            </w:r>
          </w:p>
        </w:tc>
        <w:tc>
          <w:tcPr>
            <w:tcW w:w="992"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000000"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地上计</w:t>
            </w:r>
            <w:proofErr w:type="gramStart"/>
            <w:r w:rsidRPr="0074093B">
              <w:rPr>
                <w:rFonts w:asciiTheme="minorEastAsia" w:eastAsiaTheme="minorEastAsia" w:hAnsiTheme="minorEastAsia" w:hint="eastAsia"/>
                <w:szCs w:val="21"/>
              </w:rPr>
              <w:t>容面积</w:t>
            </w:r>
            <w:proofErr w:type="gramEnd"/>
          </w:p>
        </w:tc>
        <w:tc>
          <w:tcPr>
            <w:tcW w:w="1560" w:type="dxa"/>
            <w:shd w:val="clear" w:color="000000"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26,852.70</w:t>
            </w:r>
          </w:p>
        </w:tc>
        <w:tc>
          <w:tcPr>
            <w:tcW w:w="992" w:type="dxa"/>
            <w:shd w:val="clear" w:color="000000"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000000"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572" w:type="dxa"/>
            <w:vMerge w:val="restart"/>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其中</w:t>
            </w: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租赁住宅</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25,113.88</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522F3C" w:rsidP="0074093B">
            <w:pPr>
              <w:jc w:val="center"/>
              <w:rPr>
                <w:rFonts w:asciiTheme="minorEastAsia" w:eastAsiaTheme="minorEastAsia" w:hAnsiTheme="minorEastAsia"/>
                <w:szCs w:val="21"/>
              </w:rPr>
            </w:pPr>
            <w:r>
              <w:rPr>
                <w:rFonts w:asciiTheme="minorEastAsia" w:eastAsiaTheme="minorEastAsia" w:hAnsiTheme="minorEastAsia" w:hint="eastAsia"/>
                <w:szCs w:val="21"/>
              </w:rPr>
              <w:t>549</w:t>
            </w:r>
            <w:r w:rsidR="0074093B" w:rsidRPr="0074093B">
              <w:rPr>
                <w:rFonts w:asciiTheme="minorEastAsia" w:eastAsiaTheme="minorEastAsia" w:hAnsiTheme="minorEastAsia" w:hint="eastAsia"/>
                <w:szCs w:val="21"/>
              </w:rPr>
              <w:t>间</w:t>
            </w:r>
          </w:p>
        </w:tc>
      </w:tr>
      <w:tr w:rsidR="0074093B" w:rsidRPr="0074093B" w:rsidTr="0074093B">
        <w:trPr>
          <w:trHeight w:val="330"/>
        </w:trPr>
        <w:tc>
          <w:tcPr>
            <w:tcW w:w="572" w:type="dxa"/>
            <w:vMerge/>
            <w:vAlign w:val="center"/>
            <w:hideMark/>
          </w:tcPr>
          <w:p w:rsidR="0074093B" w:rsidRPr="0074093B" w:rsidRDefault="0074093B" w:rsidP="0074093B">
            <w:pPr>
              <w:jc w:val="center"/>
              <w:rPr>
                <w:rFonts w:asciiTheme="minorEastAsia" w:eastAsiaTheme="minorEastAsia" w:hAnsiTheme="minorEastAsia"/>
                <w:szCs w:val="21"/>
              </w:rPr>
            </w:pP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配套用房</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1,256.62</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572" w:type="dxa"/>
            <w:vMerge/>
            <w:vAlign w:val="center"/>
            <w:hideMark/>
          </w:tcPr>
          <w:p w:rsidR="0074093B" w:rsidRPr="0074093B" w:rsidRDefault="0074093B" w:rsidP="0074093B">
            <w:pPr>
              <w:jc w:val="center"/>
              <w:rPr>
                <w:rFonts w:asciiTheme="minorEastAsia" w:eastAsiaTheme="minorEastAsia" w:hAnsiTheme="minorEastAsia"/>
                <w:szCs w:val="21"/>
              </w:rPr>
            </w:pP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市政配套设施</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482.20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地上不计容建筑面积</w:t>
            </w:r>
          </w:p>
        </w:tc>
        <w:tc>
          <w:tcPr>
            <w:tcW w:w="1560"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1,219.52</w:t>
            </w:r>
          </w:p>
        </w:tc>
        <w:tc>
          <w:tcPr>
            <w:tcW w:w="992"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tcBorders>
              <w:bottom w:val="single" w:sz="4" w:space="0" w:color="auto"/>
            </w:tcBorders>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地下面积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15,370.40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572" w:type="dxa"/>
            <w:vMerge w:val="restart"/>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其中</w:t>
            </w: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地下车库面积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12,765.25</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572" w:type="dxa"/>
            <w:vMerge/>
            <w:vAlign w:val="center"/>
            <w:hideMark/>
          </w:tcPr>
          <w:p w:rsidR="0074093B" w:rsidRPr="0074093B" w:rsidRDefault="0074093B" w:rsidP="0074093B">
            <w:pPr>
              <w:jc w:val="center"/>
              <w:rPr>
                <w:rFonts w:asciiTheme="minorEastAsia" w:eastAsiaTheme="minorEastAsia" w:hAnsiTheme="minorEastAsia"/>
                <w:szCs w:val="21"/>
              </w:rPr>
            </w:pP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非机动车停车面积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2,182.95</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572" w:type="dxa"/>
            <w:vMerge/>
            <w:vAlign w:val="center"/>
            <w:hideMark/>
          </w:tcPr>
          <w:p w:rsidR="0074093B" w:rsidRPr="0074093B" w:rsidRDefault="0074093B" w:rsidP="0074093B">
            <w:pPr>
              <w:jc w:val="center"/>
              <w:rPr>
                <w:rFonts w:asciiTheme="minorEastAsia" w:eastAsiaTheme="minorEastAsia" w:hAnsiTheme="minorEastAsia"/>
                <w:szCs w:val="21"/>
              </w:rPr>
            </w:pP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变电站地下夹层</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422.20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建筑密度</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27.73%</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绿地率</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35%</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lastRenderedPageBreak/>
              <w:t>绿地面积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6713.18</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集中绿化率</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集中绿地面积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1918.1</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建筑高度</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23.8</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m</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全装修面积</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26,852.70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建筑单体预制率</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40%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机动车停车位</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453</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辆</w:t>
            </w:r>
          </w:p>
        </w:tc>
        <w:tc>
          <w:tcPr>
            <w:tcW w:w="2551" w:type="dxa"/>
            <w:shd w:val="clear" w:color="auto" w:fill="auto"/>
            <w:noWrap/>
            <w:vAlign w:val="center"/>
            <w:hideMark/>
          </w:tcPr>
          <w:p w:rsidR="0074093B" w:rsidRPr="0074093B" w:rsidRDefault="0074093B" w:rsidP="00EA7EC3">
            <w:pPr>
              <w:jc w:val="left"/>
              <w:rPr>
                <w:rFonts w:asciiTheme="minorEastAsia" w:eastAsiaTheme="minorEastAsia" w:hAnsiTheme="minorEastAsia"/>
                <w:szCs w:val="21"/>
              </w:rPr>
            </w:pPr>
            <w:r w:rsidRPr="0074093B">
              <w:rPr>
                <w:rFonts w:asciiTheme="minorEastAsia" w:eastAsiaTheme="minorEastAsia" w:hAnsiTheme="minorEastAsia" w:hint="eastAsia"/>
                <w:szCs w:val="21"/>
              </w:rPr>
              <w:t>住宅按0.8辆/户；配套按1辆/100㎡</w:t>
            </w:r>
          </w:p>
        </w:tc>
      </w:tr>
      <w:tr w:rsidR="0074093B" w:rsidRPr="0074093B" w:rsidTr="0074093B">
        <w:trPr>
          <w:trHeight w:val="330"/>
        </w:trPr>
        <w:tc>
          <w:tcPr>
            <w:tcW w:w="572" w:type="dxa"/>
            <w:vMerge w:val="restart"/>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其中</w:t>
            </w: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地上停车位</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22</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辆</w:t>
            </w:r>
          </w:p>
        </w:tc>
        <w:tc>
          <w:tcPr>
            <w:tcW w:w="2551" w:type="dxa"/>
            <w:shd w:val="clear" w:color="auto" w:fill="auto"/>
            <w:noWrap/>
            <w:vAlign w:val="center"/>
            <w:hideMark/>
          </w:tcPr>
          <w:p w:rsidR="0074093B" w:rsidRPr="0074093B" w:rsidRDefault="0074093B" w:rsidP="00EA7EC3">
            <w:pPr>
              <w:jc w:val="left"/>
              <w:rPr>
                <w:rFonts w:asciiTheme="minorEastAsia" w:eastAsiaTheme="minorEastAsia" w:hAnsiTheme="minorEastAsia"/>
                <w:szCs w:val="21"/>
              </w:rPr>
            </w:pPr>
          </w:p>
        </w:tc>
      </w:tr>
      <w:tr w:rsidR="0074093B" w:rsidRPr="0074093B" w:rsidTr="0074093B">
        <w:trPr>
          <w:trHeight w:val="330"/>
        </w:trPr>
        <w:tc>
          <w:tcPr>
            <w:tcW w:w="572" w:type="dxa"/>
            <w:vMerge/>
            <w:vAlign w:val="center"/>
            <w:hideMark/>
          </w:tcPr>
          <w:p w:rsidR="0074093B" w:rsidRPr="0074093B" w:rsidRDefault="0074093B" w:rsidP="0074093B">
            <w:pPr>
              <w:jc w:val="center"/>
              <w:rPr>
                <w:rFonts w:asciiTheme="minorEastAsia" w:eastAsiaTheme="minorEastAsia" w:hAnsiTheme="minorEastAsia"/>
                <w:szCs w:val="21"/>
              </w:rPr>
            </w:pPr>
          </w:p>
        </w:tc>
        <w:tc>
          <w:tcPr>
            <w:tcW w:w="2268"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地下停车位</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431</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辆</w:t>
            </w:r>
          </w:p>
        </w:tc>
        <w:tc>
          <w:tcPr>
            <w:tcW w:w="2551" w:type="dxa"/>
            <w:shd w:val="clear" w:color="auto" w:fill="auto"/>
            <w:noWrap/>
            <w:vAlign w:val="center"/>
            <w:hideMark/>
          </w:tcPr>
          <w:p w:rsidR="0074093B" w:rsidRPr="0074093B" w:rsidRDefault="0074093B" w:rsidP="00EA7EC3">
            <w:pPr>
              <w:jc w:val="left"/>
              <w:rPr>
                <w:rFonts w:asciiTheme="minorEastAsia" w:eastAsiaTheme="minorEastAsia" w:hAnsiTheme="minorEastAsia"/>
                <w:szCs w:val="21"/>
              </w:rPr>
            </w:pPr>
            <w:r w:rsidRPr="0074093B">
              <w:rPr>
                <w:rFonts w:asciiTheme="minorEastAsia" w:eastAsiaTheme="minorEastAsia" w:hAnsiTheme="minorEastAsia" w:hint="eastAsia"/>
                <w:szCs w:val="21"/>
              </w:rPr>
              <w:t>设置</w:t>
            </w:r>
            <w:r w:rsidR="00EA7EC3">
              <w:rPr>
                <w:rFonts w:asciiTheme="minorEastAsia" w:eastAsiaTheme="minorEastAsia" w:hAnsiTheme="minorEastAsia" w:hint="eastAsia"/>
                <w:szCs w:val="21"/>
              </w:rPr>
              <w:t>部分</w:t>
            </w:r>
            <w:r w:rsidRPr="0074093B">
              <w:rPr>
                <w:rFonts w:asciiTheme="minorEastAsia" w:eastAsiaTheme="minorEastAsia" w:hAnsiTheme="minorEastAsia" w:hint="eastAsia"/>
                <w:szCs w:val="21"/>
              </w:rPr>
              <w:t>机械停车位</w:t>
            </w: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非机动车停车</w:t>
            </w:r>
          </w:p>
        </w:tc>
        <w:tc>
          <w:tcPr>
            <w:tcW w:w="1560"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630</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roofErr w:type="gramStart"/>
            <w:r w:rsidRPr="0074093B">
              <w:rPr>
                <w:rFonts w:asciiTheme="minorEastAsia" w:eastAsiaTheme="minorEastAsia" w:hAnsiTheme="minorEastAsia" w:hint="eastAsia"/>
                <w:szCs w:val="21"/>
              </w:rPr>
              <w:t>个</w:t>
            </w:r>
            <w:proofErr w:type="gramEnd"/>
          </w:p>
        </w:tc>
        <w:tc>
          <w:tcPr>
            <w:tcW w:w="2551" w:type="dxa"/>
            <w:shd w:val="clear" w:color="auto" w:fill="auto"/>
            <w:noWrap/>
            <w:vAlign w:val="center"/>
            <w:hideMark/>
          </w:tcPr>
          <w:p w:rsidR="0074093B" w:rsidRPr="0074093B" w:rsidRDefault="0074093B" w:rsidP="00EA7EC3">
            <w:pPr>
              <w:jc w:val="left"/>
              <w:rPr>
                <w:rFonts w:asciiTheme="minorEastAsia" w:eastAsiaTheme="minorEastAsia" w:hAnsiTheme="minorEastAsia"/>
                <w:szCs w:val="21"/>
              </w:rPr>
            </w:pPr>
            <w:r w:rsidRPr="0074093B">
              <w:rPr>
                <w:rFonts w:asciiTheme="minorEastAsia" w:eastAsiaTheme="minorEastAsia" w:hAnsiTheme="minorEastAsia" w:hint="eastAsia"/>
                <w:szCs w:val="21"/>
              </w:rPr>
              <w:t>住宅按1.1辆/户；配套按1.95辆/100㎡</w:t>
            </w:r>
          </w:p>
        </w:tc>
      </w:tr>
      <w:tr w:rsidR="0074093B" w:rsidRPr="0074093B" w:rsidTr="0074093B">
        <w:trPr>
          <w:trHeight w:val="330"/>
        </w:trPr>
        <w:tc>
          <w:tcPr>
            <w:tcW w:w="2840" w:type="dxa"/>
            <w:gridSpan w:val="2"/>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总户数</w:t>
            </w:r>
          </w:p>
        </w:tc>
        <w:tc>
          <w:tcPr>
            <w:tcW w:w="1560" w:type="dxa"/>
            <w:shd w:val="clear" w:color="auto" w:fill="auto"/>
            <w:noWrap/>
            <w:vAlign w:val="center"/>
            <w:hideMark/>
          </w:tcPr>
          <w:p w:rsidR="0074093B" w:rsidRPr="0074093B" w:rsidRDefault="00EA7EC3" w:rsidP="0074093B">
            <w:pPr>
              <w:jc w:val="center"/>
              <w:rPr>
                <w:rFonts w:asciiTheme="minorEastAsia" w:eastAsiaTheme="minorEastAsia" w:hAnsiTheme="minorEastAsia"/>
                <w:szCs w:val="21"/>
              </w:rPr>
            </w:pPr>
            <w:r>
              <w:rPr>
                <w:rFonts w:asciiTheme="minorEastAsia" w:eastAsiaTheme="minorEastAsia" w:hAnsiTheme="minorEastAsia" w:hint="eastAsia"/>
                <w:szCs w:val="21"/>
              </w:rPr>
              <w:t>549</w:t>
            </w:r>
          </w:p>
        </w:tc>
        <w:tc>
          <w:tcPr>
            <w:tcW w:w="992"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户</w:t>
            </w:r>
          </w:p>
        </w:tc>
        <w:tc>
          <w:tcPr>
            <w:tcW w:w="2551" w:type="dxa"/>
            <w:shd w:val="clear" w:color="auto" w:fill="auto"/>
            <w:noWrap/>
            <w:vAlign w:val="center"/>
            <w:hideMark/>
          </w:tcPr>
          <w:p w:rsidR="0074093B" w:rsidRPr="0074093B" w:rsidRDefault="0074093B" w:rsidP="0074093B">
            <w:pPr>
              <w:jc w:val="center"/>
              <w:rPr>
                <w:rFonts w:asciiTheme="minorEastAsia" w:eastAsiaTheme="minorEastAsia" w:hAnsiTheme="minorEastAsia"/>
                <w:szCs w:val="21"/>
              </w:rPr>
            </w:pPr>
          </w:p>
        </w:tc>
      </w:tr>
      <w:tr w:rsidR="00EA7EC3" w:rsidRPr="0074093B" w:rsidTr="0074093B">
        <w:trPr>
          <w:trHeight w:val="330"/>
        </w:trPr>
        <w:tc>
          <w:tcPr>
            <w:tcW w:w="572" w:type="dxa"/>
            <w:vMerge w:val="restart"/>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其中</w:t>
            </w:r>
          </w:p>
        </w:tc>
        <w:tc>
          <w:tcPr>
            <w:tcW w:w="2268" w:type="dxa"/>
            <w:shd w:val="clear" w:color="auto" w:fill="auto"/>
            <w:noWrap/>
            <w:vAlign w:val="center"/>
            <w:hideMark/>
          </w:tcPr>
          <w:p w:rsidR="00EA7EC3" w:rsidRPr="00EA7EC3" w:rsidRDefault="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一室户（35㎡）</w:t>
            </w:r>
          </w:p>
        </w:tc>
        <w:tc>
          <w:tcPr>
            <w:tcW w:w="1560" w:type="dxa"/>
            <w:shd w:val="clear" w:color="auto" w:fill="auto"/>
            <w:noWrap/>
            <w:vAlign w:val="center"/>
            <w:hideMark/>
          </w:tcPr>
          <w:p w:rsidR="00EA7EC3" w:rsidRPr="00EA7EC3" w:rsidRDefault="00EA7EC3" w:rsidP="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334</w:t>
            </w:r>
          </w:p>
        </w:tc>
        <w:tc>
          <w:tcPr>
            <w:tcW w:w="992" w:type="dxa"/>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户</w:t>
            </w:r>
          </w:p>
        </w:tc>
        <w:tc>
          <w:tcPr>
            <w:tcW w:w="2551" w:type="dxa"/>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p>
        </w:tc>
      </w:tr>
      <w:tr w:rsidR="00EA7EC3" w:rsidRPr="0074093B" w:rsidTr="0074093B">
        <w:trPr>
          <w:trHeight w:val="330"/>
        </w:trPr>
        <w:tc>
          <w:tcPr>
            <w:tcW w:w="572" w:type="dxa"/>
            <w:vMerge/>
            <w:vAlign w:val="center"/>
            <w:hideMark/>
          </w:tcPr>
          <w:p w:rsidR="00EA7EC3" w:rsidRPr="0074093B" w:rsidRDefault="00EA7EC3" w:rsidP="0074093B">
            <w:pPr>
              <w:jc w:val="center"/>
              <w:rPr>
                <w:rFonts w:asciiTheme="minorEastAsia" w:eastAsiaTheme="minorEastAsia" w:hAnsiTheme="minorEastAsia"/>
                <w:szCs w:val="21"/>
              </w:rPr>
            </w:pPr>
          </w:p>
        </w:tc>
        <w:tc>
          <w:tcPr>
            <w:tcW w:w="2268" w:type="dxa"/>
            <w:shd w:val="clear" w:color="auto" w:fill="auto"/>
            <w:noWrap/>
            <w:vAlign w:val="center"/>
            <w:hideMark/>
          </w:tcPr>
          <w:p w:rsidR="00EA7EC3" w:rsidRPr="00EA7EC3" w:rsidRDefault="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一室一厅（50㎡）</w:t>
            </w:r>
          </w:p>
        </w:tc>
        <w:tc>
          <w:tcPr>
            <w:tcW w:w="1560" w:type="dxa"/>
            <w:shd w:val="clear" w:color="auto" w:fill="auto"/>
            <w:noWrap/>
            <w:vAlign w:val="center"/>
            <w:hideMark/>
          </w:tcPr>
          <w:p w:rsidR="00EA7EC3" w:rsidRPr="00EA7EC3" w:rsidRDefault="00EA7EC3" w:rsidP="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96</w:t>
            </w:r>
          </w:p>
        </w:tc>
        <w:tc>
          <w:tcPr>
            <w:tcW w:w="992" w:type="dxa"/>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户</w:t>
            </w:r>
          </w:p>
        </w:tc>
        <w:tc>
          <w:tcPr>
            <w:tcW w:w="2551" w:type="dxa"/>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p>
        </w:tc>
      </w:tr>
      <w:tr w:rsidR="00EA7EC3" w:rsidRPr="0074093B" w:rsidTr="0074093B">
        <w:trPr>
          <w:trHeight w:val="330"/>
        </w:trPr>
        <w:tc>
          <w:tcPr>
            <w:tcW w:w="572" w:type="dxa"/>
            <w:vMerge/>
            <w:vAlign w:val="center"/>
            <w:hideMark/>
          </w:tcPr>
          <w:p w:rsidR="00EA7EC3" w:rsidRPr="0074093B" w:rsidRDefault="00EA7EC3" w:rsidP="0074093B">
            <w:pPr>
              <w:jc w:val="center"/>
              <w:rPr>
                <w:rFonts w:asciiTheme="minorEastAsia" w:eastAsiaTheme="minorEastAsia" w:hAnsiTheme="minorEastAsia"/>
                <w:szCs w:val="21"/>
              </w:rPr>
            </w:pPr>
          </w:p>
        </w:tc>
        <w:tc>
          <w:tcPr>
            <w:tcW w:w="2268" w:type="dxa"/>
            <w:shd w:val="clear" w:color="auto" w:fill="auto"/>
            <w:noWrap/>
            <w:vAlign w:val="center"/>
            <w:hideMark/>
          </w:tcPr>
          <w:p w:rsidR="00EA7EC3" w:rsidRPr="00EA7EC3" w:rsidRDefault="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两室户（70㎡0</w:t>
            </w:r>
          </w:p>
        </w:tc>
        <w:tc>
          <w:tcPr>
            <w:tcW w:w="1560" w:type="dxa"/>
            <w:shd w:val="clear" w:color="auto" w:fill="auto"/>
            <w:noWrap/>
            <w:vAlign w:val="center"/>
            <w:hideMark/>
          </w:tcPr>
          <w:p w:rsidR="00EA7EC3" w:rsidRPr="00EA7EC3" w:rsidRDefault="00EA7EC3" w:rsidP="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54</w:t>
            </w:r>
          </w:p>
        </w:tc>
        <w:tc>
          <w:tcPr>
            <w:tcW w:w="992" w:type="dxa"/>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r w:rsidRPr="0074093B">
              <w:rPr>
                <w:rFonts w:asciiTheme="minorEastAsia" w:eastAsiaTheme="minorEastAsia" w:hAnsiTheme="minorEastAsia" w:hint="eastAsia"/>
                <w:szCs w:val="21"/>
              </w:rPr>
              <w:t>户</w:t>
            </w:r>
          </w:p>
        </w:tc>
        <w:tc>
          <w:tcPr>
            <w:tcW w:w="2551" w:type="dxa"/>
            <w:shd w:val="clear" w:color="auto" w:fill="auto"/>
            <w:noWrap/>
            <w:vAlign w:val="center"/>
            <w:hideMark/>
          </w:tcPr>
          <w:p w:rsidR="00EA7EC3" w:rsidRPr="0074093B" w:rsidRDefault="00EA7EC3" w:rsidP="0074093B">
            <w:pPr>
              <w:jc w:val="center"/>
              <w:rPr>
                <w:rFonts w:asciiTheme="minorEastAsia" w:eastAsiaTheme="minorEastAsia" w:hAnsiTheme="minorEastAsia"/>
                <w:szCs w:val="21"/>
              </w:rPr>
            </w:pPr>
          </w:p>
        </w:tc>
      </w:tr>
      <w:tr w:rsidR="00EA7EC3" w:rsidRPr="0074093B" w:rsidTr="00522F3C">
        <w:trPr>
          <w:trHeight w:val="330"/>
        </w:trPr>
        <w:tc>
          <w:tcPr>
            <w:tcW w:w="572" w:type="dxa"/>
            <w:vMerge/>
            <w:vAlign w:val="center"/>
          </w:tcPr>
          <w:p w:rsidR="00EA7EC3" w:rsidRPr="0074093B" w:rsidRDefault="00EA7EC3" w:rsidP="0074093B">
            <w:pPr>
              <w:jc w:val="center"/>
              <w:rPr>
                <w:rFonts w:asciiTheme="minorEastAsia" w:eastAsiaTheme="minorEastAsia" w:hAnsiTheme="minorEastAsia"/>
                <w:szCs w:val="21"/>
              </w:rPr>
            </w:pPr>
          </w:p>
        </w:tc>
        <w:tc>
          <w:tcPr>
            <w:tcW w:w="2268" w:type="dxa"/>
            <w:shd w:val="clear" w:color="auto" w:fill="auto"/>
            <w:noWrap/>
            <w:vAlign w:val="center"/>
          </w:tcPr>
          <w:p w:rsidR="00EA7EC3" w:rsidRPr="00EA7EC3" w:rsidRDefault="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两室两小厅（70㎡）</w:t>
            </w:r>
          </w:p>
        </w:tc>
        <w:tc>
          <w:tcPr>
            <w:tcW w:w="1560" w:type="dxa"/>
            <w:shd w:val="clear" w:color="auto" w:fill="auto"/>
            <w:noWrap/>
            <w:vAlign w:val="center"/>
          </w:tcPr>
          <w:p w:rsidR="00EA7EC3" w:rsidRPr="00EA7EC3" w:rsidRDefault="00EA7EC3" w:rsidP="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35</w:t>
            </w:r>
          </w:p>
        </w:tc>
        <w:tc>
          <w:tcPr>
            <w:tcW w:w="992" w:type="dxa"/>
            <w:shd w:val="clear" w:color="auto" w:fill="auto"/>
            <w:noWrap/>
          </w:tcPr>
          <w:p w:rsidR="00EA7EC3" w:rsidRDefault="00EA7EC3" w:rsidP="00EA7EC3">
            <w:pPr>
              <w:jc w:val="center"/>
            </w:pPr>
            <w:r w:rsidRPr="0074093B">
              <w:rPr>
                <w:rFonts w:asciiTheme="minorEastAsia" w:eastAsiaTheme="minorEastAsia" w:hAnsiTheme="minorEastAsia" w:hint="eastAsia"/>
                <w:szCs w:val="21"/>
              </w:rPr>
              <w:t>户</w:t>
            </w:r>
          </w:p>
        </w:tc>
        <w:tc>
          <w:tcPr>
            <w:tcW w:w="2551" w:type="dxa"/>
            <w:shd w:val="clear" w:color="auto" w:fill="auto"/>
            <w:noWrap/>
            <w:vAlign w:val="center"/>
          </w:tcPr>
          <w:p w:rsidR="00EA7EC3" w:rsidRPr="0074093B" w:rsidRDefault="00EA7EC3" w:rsidP="0074093B">
            <w:pPr>
              <w:jc w:val="center"/>
              <w:rPr>
                <w:rFonts w:asciiTheme="minorEastAsia" w:eastAsiaTheme="minorEastAsia" w:hAnsiTheme="minorEastAsia"/>
                <w:szCs w:val="21"/>
              </w:rPr>
            </w:pPr>
          </w:p>
        </w:tc>
      </w:tr>
      <w:tr w:rsidR="00EA7EC3" w:rsidRPr="0074093B" w:rsidTr="00522F3C">
        <w:trPr>
          <w:trHeight w:val="330"/>
        </w:trPr>
        <w:tc>
          <w:tcPr>
            <w:tcW w:w="572" w:type="dxa"/>
            <w:vMerge/>
            <w:vAlign w:val="center"/>
          </w:tcPr>
          <w:p w:rsidR="00EA7EC3" w:rsidRPr="0074093B" w:rsidRDefault="00EA7EC3" w:rsidP="0074093B">
            <w:pPr>
              <w:jc w:val="center"/>
              <w:rPr>
                <w:rFonts w:asciiTheme="minorEastAsia" w:eastAsiaTheme="minorEastAsia" w:hAnsiTheme="minorEastAsia"/>
                <w:szCs w:val="21"/>
              </w:rPr>
            </w:pPr>
          </w:p>
        </w:tc>
        <w:tc>
          <w:tcPr>
            <w:tcW w:w="2268" w:type="dxa"/>
            <w:shd w:val="clear" w:color="auto" w:fill="auto"/>
            <w:noWrap/>
            <w:vAlign w:val="center"/>
          </w:tcPr>
          <w:p w:rsidR="00EA7EC3" w:rsidRPr="00EA7EC3" w:rsidRDefault="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两室两厅（80㎡）</w:t>
            </w:r>
          </w:p>
        </w:tc>
        <w:tc>
          <w:tcPr>
            <w:tcW w:w="1560" w:type="dxa"/>
            <w:shd w:val="clear" w:color="auto" w:fill="auto"/>
            <w:noWrap/>
            <w:vAlign w:val="center"/>
          </w:tcPr>
          <w:p w:rsidR="00EA7EC3" w:rsidRPr="00EA7EC3" w:rsidRDefault="00EA7EC3" w:rsidP="00EA7EC3">
            <w:pPr>
              <w:jc w:val="center"/>
              <w:rPr>
                <w:rFonts w:asciiTheme="minorEastAsia" w:eastAsiaTheme="minorEastAsia" w:hAnsiTheme="minorEastAsia"/>
                <w:szCs w:val="21"/>
              </w:rPr>
            </w:pPr>
            <w:r w:rsidRPr="00EA7EC3">
              <w:rPr>
                <w:rFonts w:asciiTheme="minorEastAsia" w:eastAsiaTheme="minorEastAsia" w:hAnsiTheme="minorEastAsia" w:hint="eastAsia"/>
                <w:szCs w:val="21"/>
              </w:rPr>
              <w:t>30</w:t>
            </w:r>
          </w:p>
        </w:tc>
        <w:tc>
          <w:tcPr>
            <w:tcW w:w="992" w:type="dxa"/>
            <w:shd w:val="clear" w:color="auto" w:fill="auto"/>
            <w:noWrap/>
          </w:tcPr>
          <w:p w:rsidR="00EA7EC3" w:rsidRDefault="00EA7EC3" w:rsidP="00EA7EC3">
            <w:pPr>
              <w:jc w:val="center"/>
            </w:pPr>
            <w:r w:rsidRPr="0074093B">
              <w:rPr>
                <w:rFonts w:asciiTheme="minorEastAsia" w:eastAsiaTheme="minorEastAsia" w:hAnsiTheme="minorEastAsia" w:hint="eastAsia"/>
                <w:szCs w:val="21"/>
              </w:rPr>
              <w:t>户</w:t>
            </w:r>
          </w:p>
        </w:tc>
        <w:tc>
          <w:tcPr>
            <w:tcW w:w="2551" w:type="dxa"/>
            <w:shd w:val="clear" w:color="auto" w:fill="auto"/>
            <w:noWrap/>
            <w:vAlign w:val="center"/>
          </w:tcPr>
          <w:p w:rsidR="00EA7EC3" w:rsidRPr="0074093B" w:rsidRDefault="00EA7EC3" w:rsidP="0074093B">
            <w:pPr>
              <w:jc w:val="center"/>
              <w:rPr>
                <w:rFonts w:asciiTheme="minorEastAsia" w:eastAsiaTheme="minorEastAsia" w:hAnsiTheme="minorEastAsia"/>
                <w:szCs w:val="21"/>
              </w:rPr>
            </w:pPr>
          </w:p>
        </w:tc>
      </w:tr>
    </w:tbl>
    <w:p w:rsidR="0074093B" w:rsidRDefault="0074093B" w:rsidP="00C82461">
      <w:pPr>
        <w:jc w:val="center"/>
        <w:rPr>
          <w:rFonts w:asciiTheme="minorEastAsia" w:eastAsiaTheme="minorEastAsia" w:hAnsiTheme="minorEastAsia"/>
          <w:b/>
          <w:sz w:val="24"/>
          <w:szCs w:val="24"/>
        </w:rPr>
      </w:pPr>
    </w:p>
    <w:p w:rsidR="00C82461" w:rsidRPr="005D3F00" w:rsidRDefault="00C82461" w:rsidP="00C82461">
      <w:pPr>
        <w:pStyle w:val="2"/>
        <w:rPr>
          <w:rFonts w:asciiTheme="minorEastAsia" w:eastAsiaTheme="minorEastAsia" w:hAnsiTheme="minorEastAsia"/>
          <w:sz w:val="24"/>
          <w:szCs w:val="24"/>
        </w:rPr>
      </w:pPr>
      <w:bookmarkStart w:id="61" w:name="_Toc533777961"/>
      <w:r w:rsidRPr="005D3F00">
        <w:rPr>
          <w:rFonts w:asciiTheme="minorEastAsia" w:eastAsiaTheme="minorEastAsia" w:hAnsiTheme="minorEastAsia" w:hint="eastAsia"/>
          <w:sz w:val="24"/>
          <w:szCs w:val="24"/>
        </w:rPr>
        <w:t>4.2项目建设进度</w:t>
      </w:r>
      <w:bookmarkEnd w:id="61"/>
    </w:p>
    <w:p w:rsidR="00C82461" w:rsidRPr="005D3F00" w:rsidRDefault="00C82461" w:rsidP="005D3F00">
      <w:pPr>
        <w:spacing w:line="360" w:lineRule="auto"/>
        <w:ind w:firstLineChars="200" w:firstLine="480"/>
        <w:rPr>
          <w:rFonts w:asciiTheme="minorEastAsia" w:eastAsiaTheme="minorEastAsia" w:hAnsiTheme="minorEastAsia"/>
          <w:color w:val="000000"/>
          <w:sz w:val="24"/>
          <w:szCs w:val="24"/>
        </w:rPr>
      </w:pPr>
      <w:r w:rsidRPr="005D3F00">
        <w:rPr>
          <w:rFonts w:asciiTheme="minorEastAsia" w:eastAsiaTheme="minorEastAsia" w:hAnsiTheme="minorEastAsia" w:hint="eastAsia"/>
          <w:color w:val="000000"/>
          <w:sz w:val="24"/>
          <w:szCs w:val="24"/>
        </w:rPr>
        <w:t>结合本项目的综合定位，考虑到开发的难易、经济可行性、实施的阶段完整性等因素，本项目一次性整体开发。项目计划2019年年初动工，</w:t>
      </w:r>
      <w:r w:rsidR="00907E1B">
        <w:rPr>
          <w:rFonts w:asciiTheme="minorEastAsia" w:eastAsiaTheme="minorEastAsia" w:hAnsiTheme="minorEastAsia" w:hint="eastAsia"/>
          <w:color w:val="000000"/>
          <w:sz w:val="24"/>
          <w:szCs w:val="24"/>
        </w:rPr>
        <w:t>2019年11月结构封顶，2020年5月开始室内精装修，</w:t>
      </w:r>
      <w:r w:rsidRPr="005D3F00">
        <w:rPr>
          <w:rFonts w:asciiTheme="minorEastAsia" w:eastAsiaTheme="minorEastAsia" w:hAnsiTheme="minorEastAsia" w:hint="eastAsia"/>
          <w:color w:val="000000"/>
          <w:sz w:val="24"/>
          <w:szCs w:val="24"/>
        </w:rPr>
        <w:t>2020</w:t>
      </w:r>
      <w:r w:rsidR="008B4159">
        <w:rPr>
          <w:rFonts w:asciiTheme="minorEastAsia" w:eastAsiaTheme="minorEastAsia" w:hAnsiTheme="minorEastAsia" w:hint="eastAsia"/>
          <w:color w:val="000000"/>
          <w:sz w:val="24"/>
          <w:szCs w:val="24"/>
        </w:rPr>
        <w:t>年年</w:t>
      </w:r>
      <w:r w:rsidR="00D66B24">
        <w:rPr>
          <w:rFonts w:asciiTheme="minorEastAsia" w:eastAsiaTheme="minorEastAsia" w:hAnsiTheme="minorEastAsia" w:hint="eastAsia"/>
          <w:color w:val="000000"/>
          <w:sz w:val="24"/>
          <w:szCs w:val="24"/>
        </w:rPr>
        <w:t>底</w:t>
      </w:r>
      <w:r w:rsidRPr="005D3F00">
        <w:rPr>
          <w:rFonts w:asciiTheme="minorEastAsia" w:eastAsiaTheme="minorEastAsia" w:hAnsiTheme="minorEastAsia" w:hint="eastAsia"/>
          <w:color w:val="000000"/>
          <w:sz w:val="24"/>
          <w:szCs w:val="24"/>
        </w:rPr>
        <w:t>竣工交付，整体工期为</w:t>
      </w:r>
      <w:r w:rsidR="00D66B24">
        <w:rPr>
          <w:rFonts w:asciiTheme="minorEastAsia" w:eastAsiaTheme="minorEastAsia" w:hAnsiTheme="minorEastAsia" w:hint="eastAsia"/>
          <w:color w:val="000000"/>
          <w:sz w:val="24"/>
          <w:szCs w:val="24"/>
        </w:rPr>
        <w:t>2</w:t>
      </w:r>
      <w:r w:rsidRPr="005D3F00">
        <w:rPr>
          <w:rFonts w:asciiTheme="minorEastAsia" w:eastAsiaTheme="minorEastAsia" w:hAnsiTheme="minorEastAsia" w:hint="eastAsia"/>
          <w:color w:val="000000"/>
          <w:sz w:val="24"/>
          <w:szCs w:val="24"/>
        </w:rPr>
        <w:t>年</w:t>
      </w:r>
      <w:r w:rsidR="00D66B24">
        <w:rPr>
          <w:rFonts w:asciiTheme="minorEastAsia" w:eastAsiaTheme="minorEastAsia" w:hAnsiTheme="minorEastAsia" w:hint="eastAsia"/>
          <w:color w:val="000000"/>
          <w:sz w:val="24"/>
          <w:szCs w:val="24"/>
        </w:rPr>
        <w:t>，含装修期0.5年</w:t>
      </w:r>
      <w:r w:rsidRPr="005D3F00">
        <w:rPr>
          <w:rFonts w:asciiTheme="minorEastAsia" w:eastAsiaTheme="minorEastAsia" w:hAnsiTheme="minorEastAsia" w:hint="eastAsia"/>
          <w:color w:val="000000"/>
          <w:sz w:val="24"/>
          <w:szCs w:val="24"/>
        </w:rPr>
        <w:t>。</w:t>
      </w:r>
    </w:p>
    <w:p w:rsidR="00E34EF2" w:rsidRDefault="00E34EF2">
      <w:pPr>
        <w:widowControl/>
        <w:jc w:val="left"/>
        <w:rPr>
          <w:rFonts w:asciiTheme="minorEastAsia" w:eastAsiaTheme="minorEastAsia" w:hAnsiTheme="minorEastAsia"/>
          <w:color w:val="000000"/>
        </w:rPr>
      </w:pPr>
      <w:r>
        <w:rPr>
          <w:rFonts w:asciiTheme="minorEastAsia" w:eastAsiaTheme="minorEastAsia" w:hAnsiTheme="minorEastAsia"/>
          <w:color w:val="000000"/>
        </w:rPr>
        <w:br w:type="page"/>
      </w:r>
      <w:bookmarkStart w:id="62" w:name="_GoBack"/>
      <w:bookmarkEnd w:id="62"/>
    </w:p>
    <w:p w:rsidR="00C82461" w:rsidRPr="005D3F00" w:rsidRDefault="00C82461" w:rsidP="00C82461">
      <w:pPr>
        <w:pStyle w:val="1"/>
        <w:spacing w:before="240" w:after="240" w:line="360" w:lineRule="auto"/>
        <w:jc w:val="center"/>
        <w:rPr>
          <w:rFonts w:asciiTheme="minorEastAsia" w:eastAsiaTheme="minorEastAsia" w:hAnsiTheme="minorEastAsia"/>
          <w:b w:val="0"/>
          <w:sz w:val="40"/>
          <w:szCs w:val="40"/>
        </w:rPr>
      </w:pPr>
      <w:bookmarkStart w:id="63" w:name="_Toc533777962"/>
      <w:r w:rsidRPr="005D3F00">
        <w:rPr>
          <w:rFonts w:asciiTheme="minorEastAsia" w:eastAsiaTheme="minorEastAsia" w:hAnsiTheme="minorEastAsia" w:hint="eastAsia"/>
          <w:b w:val="0"/>
          <w:sz w:val="40"/>
          <w:szCs w:val="40"/>
        </w:rPr>
        <w:lastRenderedPageBreak/>
        <w:t>第五章  项目财务分析</w:t>
      </w:r>
      <w:bookmarkEnd w:id="63"/>
    </w:p>
    <w:p w:rsidR="00C82461" w:rsidRPr="005D3F00" w:rsidRDefault="006F7EEB" w:rsidP="006F7EEB">
      <w:pPr>
        <w:pStyle w:val="2"/>
        <w:rPr>
          <w:rFonts w:asciiTheme="minorEastAsia" w:eastAsiaTheme="minorEastAsia" w:hAnsiTheme="minorEastAsia"/>
          <w:sz w:val="24"/>
          <w:szCs w:val="24"/>
        </w:rPr>
      </w:pPr>
      <w:bookmarkStart w:id="64" w:name="_Toc119991172"/>
      <w:bookmarkStart w:id="65" w:name="_Toc533777963"/>
      <w:r w:rsidRPr="005D3F00">
        <w:rPr>
          <w:rFonts w:asciiTheme="minorEastAsia" w:eastAsiaTheme="minorEastAsia" w:hAnsiTheme="minorEastAsia" w:hint="eastAsia"/>
          <w:sz w:val="24"/>
          <w:szCs w:val="24"/>
        </w:rPr>
        <w:t>5.1</w:t>
      </w:r>
      <w:r w:rsidR="00C82461" w:rsidRPr="005D3F00">
        <w:rPr>
          <w:rFonts w:asciiTheme="minorEastAsia" w:eastAsiaTheme="minorEastAsia" w:hAnsiTheme="minorEastAsia" w:hint="eastAsia"/>
          <w:sz w:val="24"/>
          <w:szCs w:val="24"/>
        </w:rPr>
        <w:t>资金</w:t>
      </w:r>
      <w:bookmarkEnd w:id="64"/>
      <w:r w:rsidR="00C82461" w:rsidRPr="005D3F00">
        <w:rPr>
          <w:rFonts w:asciiTheme="minorEastAsia" w:eastAsiaTheme="minorEastAsia" w:hAnsiTheme="minorEastAsia" w:hint="eastAsia"/>
          <w:sz w:val="24"/>
          <w:szCs w:val="24"/>
        </w:rPr>
        <w:t>来源及运用</w:t>
      </w:r>
      <w:bookmarkEnd w:id="65"/>
    </w:p>
    <w:p w:rsidR="0032435A" w:rsidRPr="005D3F00" w:rsidRDefault="0032435A" w:rsidP="0032435A">
      <w:pPr>
        <w:jc w:val="center"/>
        <w:rPr>
          <w:rFonts w:asciiTheme="minorEastAsia" w:eastAsiaTheme="minorEastAsia" w:hAnsiTheme="minorEastAsia"/>
          <w:b/>
          <w:sz w:val="24"/>
          <w:szCs w:val="24"/>
        </w:rPr>
      </w:pPr>
      <w:r w:rsidRPr="005D3F00">
        <w:rPr>
          <w:rFonts w:asciiTheme="minorEastAsia" w:eastAsiaTheme="minorEastAsia" w:hAnsiTheme="minorEastAsia" w:hint="eastAsia"/>
          <w:b/>
          <w:sz w:val="24"/>
          <w:szCs w:val="24"/>
        </w:rPr>
        <w:t>表5-1.资金筹措</w:t>
      </w:r>
      <w:r w:rsidR="00E2325A">
        <w:rPr>
          <w:rFonts w:asciiTheme="minorEastAsia" w:eastAsiaTheme="minorEastAsia" w:hAnsiTheme="minorEastAsia" w:hint="eastAsia"/>
          <w:b/>
          <w:sz w:val="24"/>
          <w:szCs w:val="24"/>
        </w:rPr>
        <w:t>及运用</w:t>
      </w:r>
      <w:r w:rsidRPr="005D3F00">
        <w:rPr>
          <w:rFonts w:asciiTheme="minorEastAsia" w:eastAsiaTheme="minorEastAsia" w:hAnsiTheme="minorEastAsia" w:hint="eastAsia"/>
          <w:b/>
          <w:sz w:val="24"/>
          <w:szCs w:val="24"/>
        </w:rPr>
        <w:t>表</w:t>
      </w:r>
      <w:r w:rsidR="002708D4" w:rsidRPr="005D3F00">
        <w:rPr>
          <w:rFonts w:asciiTheme="minorEastAsia" w:eastAsiaTheme="minorEastAsia" w:hAnsiTheme="minorEastAsia" w:hint="eastAsia"/>
          <w:sz w:val="24"/>
          <w:szCs w:val="24"/>
        </w:rPr>
        <w:t xml:space="preserve">                 </w:t>
      </w:r>
    </w:p>
    <w:p w:rsidR="002708D4" w:rsidRPr="005D3F00" w:rsidRDefault="002708D4" w:rsidP="0032435A">
      <w:pPr>
        <w:spacing w:afterLines="50" w:after="156" w:line="360" w:lineRule="auto"/>
        <w:ind w:firstLineChars="200" w:firstLine="420"/>
        <w:jc w:val="right"/>
        <w:rPr>
          <w:rFonts w:asciiTheme="minorEastAsia" w:eastAsiaTheme="minorEastAsia" w:hAnsiTheme="minorEastAsia"/>
        </w:rPr>
      </w:pPr>
      <w:r w:rsidRPr="005D3F00">
        <w:rPr>
          <w:rFonts w:asciiTheme="minorEastAsia" w:eastAsiaTheme="minorEastAsia" w:hAnsiTheme="minorEastAsia" w:hint="eastAsia"/>
        </w:rPr>
        <w:t xml:space="preserve">    </w:t>
      </w:r>
      <w:r w:rsidRPr="005D3F00">
        <w:rPr>
          <w:rFonts w:asciiTheme="minorEastAsia" w:eastAsiaTheme="minorEastAsia" w:hAnsiTheme="minorEastAsia" w:hint="eastAsia"/>
          <w:color w:val="000000"/>
        </w:rPr>
        <w:t xml:space="preserve">     （单位：万元）</w:t>
      </w:r>
    </w:p>
    <w:tbl>
      <w:tblPr>
        <w:tblW w:w="8804" w:type="dxa"/>
        <w:tblInd w:w="93" w:type="dxa"/>
        <w:tblLayout w:type="fixed"/>
        <w:tblLook w:val="04A0" w:firstRow="1" w:lastRow="0" w:firstColumn="1" w:lastColumn="0" w:noHBand="0" w:noVBand="1"/>
      </w:tblPr>
      <w:tblGrid>
        <w:gridCol w:w="2567"/>
        <w:gridCol w:w="1559"/>
        <w:gridCol w:w="1559"/>
        <w:gridCol w:w="1560"/>
        <w:gridCol w:w="1559"/>
      </w:tblGrid>
      <w:tr w:rsidR="00360D3F" w:rsidRPr="00360D3F" w:rsidTr="00522F3C">
        <w:trPr>
          <w:trHeight w:val="408"/>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项目</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合计</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建设期</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运营期（30n）</w:t>
            </w:r>
          </w:p>
        </w:tc>
      </w:tr>
      <w:tr w:rsidR="00360D3F" w:rsidRPr="00360D3F" w:rsidTr="00522F3C">
        <w:trPr>
          <w:trHeight w:val="408"/>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E2325A" w:rsidRPr="00360D3F" w:rsidRDefault="00E2325A">
            <w:pPr>
              <w:rPr>
                <w:rFonts w:asciiTheme="minorEastAsia" w:eastAsiaTheme="minorEastAsia" w:hAnsiTheme="minorEastAsia" w:cs="宋体"/>
                <w:color w:val="000000"/>
                <w:szCs w:val="2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325A" w:rsidRPr="00360D3F" w:rsidRDefault="00E2325A">
            <w:pP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第一年</w:t>
            </w:r>
          </w:p>
        </w:tc>
        <w:tc>
          <w:tcPr>
            <w:tcW w:w="1560" w:type="dxa"/>
            <w:tcBorders>
              <w:top w:val="nil"/>
              <w:left w:val="nil"/>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第二年</w:t>
            </w:r>
          </w:p>
        </w:tc>
        <w:tc>
          <w:tcPr>
            <w:tcW w:w="1559" w:type="dxa"/>
            <w:tcBorders>
              <w:top w:val="nil"/>
              <w:left w:val="nil"/>
              <w:bottom w:val="single" w:sz="4" w:space="0" w:color="auto"/>
              <w:right w:val="single" w:sz="4" w:space="0" w:color="auto"/>
            </w:tcBorders>
            <w:shd w:val="clear" w:color="auto" w:fill="auto"/>
            <w:noWrap/>
            <w:vAlign w:val="center"/>
            <w:hideMark/>
          </w:tcPr>
          <w:p w:rsidR="00E2325A" w:rsidRPr="00360D3F" w:rsidRDefault="00E2325A">
            <w:pPr>
              <w:jc w:val="cente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 xml:space="preserve">1~30年　</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b/>
                <w:bCs/>
                <w:color w:val="000000"/>
                <w:szCs w:val="21"/>
              </w:rPr>
            </w:pPr>
            <w:r w:rsidRPr="00360D3F">
              <w:rPr>
                <w:rFonts w:asciiTheme="minorEastAsia" w:eastAsiaTheme="minorEastAsia" w:hAnsiTheme="minorEastAsia" w:hint="eastAsia"/>
                <w:b/>
                <w:bCs/>
                <w:color w:val="000000"/>
                <w:szCs w:val="21"/>
              </w:rPr>
              <w:t>一、资金来源</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179,198</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38,600</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2,100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138,498</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1.自有资金</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9,400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8,900</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500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2.融资收入</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31,300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29,700</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1,600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3.租赁收入</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138,498</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138,498</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b/>
                <w:bCs/>
                <w:color w:val="000000"/>
                <w:szCs w:val="21"/>
              </w:rPr>
            </w:pPr>
            <w:r w:rsidRPr="00360D3F">
              <w:rPr>
                <w:rFonts w:asciiTheme="minorEastAsia" w:eastAsiaTheme="minorEastAsia" w:hAnsiTheme="minorEastAsia" w:hint="eastAsia"/>
                <w:b/>
                <w:bCs/>
                <w:color w:val="000000"/>
                <w:szCs w:val="21"/>
              </w:rPr>
              <w:t>二、用款计划</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92,501</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36,443</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1,513</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54,545</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1.土地成本</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8,838</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8,838</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2.建设费用</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29,057</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27,604</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1,453</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3.二次/三次装修成本</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5,967</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5,967</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4.运营成本</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1,392</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60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1,332</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5.管理费用</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14,997</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14,997</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rsidP="00E34EF2">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6.增值税及附加</w:t>
            </w:r>
            <w:r>
              <w:rPr>
                <w:rFonts w:asciiTheme="minorEastAsia" w:eastAsiaTheme="minorEastAsia" w:hAnsiTheme="minorEastAsia" w:hint="eastAsia"/>
                <w:color w:val="000000"/>
                <w:szCs w:val="21"/>
              </w:rPr>
              <w:t>费</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8,059</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8,059</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tcPr>
          <w:p w:rsidR="00EA7EC3" w:rsidRPr="00360D3F" w:rsidRDefault="00EA7EC3">
            <w:pP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7.房产税</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14,105</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14,105</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Pr>
                <w:rFonts w:asciiTheme="minorEastAsia" w:eastAsiaTheme="minorEastAsia" w:hAnsiTheme="minorEastAsia" w:hint="eastAsia"/>
                <w:color w:val="000000"/>
                <w:szCs w:val="21"/>
              </w:rPr>
              <w:t>8</w:t>
            </w:r>
            <w:r w:rsidRPr="00360D3F">
              <w:rPr>
                <w:rFonts w:asciiTheme="minorEastAsia" w:eastAsiaTheme="minorEastAsia" w:hAnsiTheme="minorEastAsia" w:hint="eastAsia"/>
                <w:color w:val="000000"/>
                <w:szCs w:val="21"/>
              </w:rPr>
              <w:t>.所得税</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10,086</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10,086</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b/>
                <w:bCs/>
                <w:color w:val="000000"/>
                <w:szCs w:val="21"/>
              </w:rPr>
            </w:pPr>
            <w:r w:rsidRPr="00360D3F">
              <w:rPr>
                <w:rFonts w:asciiTheme="minorEastAsia" w:eastAsiaTheme="minorEastAsia" w:hAnsiTheme="minorEastAsia" w:hint="eastAsia"/>
                <w:b/>
                <w:bCs/>
                <w:color w:val="000000"/>
                <w:szCs w:val="21"/>
              </w:rPr>
              <w:t>三、还款计划</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66,476</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626.3833</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1507.567</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64342.5</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rsidP="00E34EF2">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1.</w:t>
            </w:r>
            <w:r>
              <w:rPr>
                <w:rFonts w:asciiTheme="minorEastAsia" w:eastAsiaTheme="minorEastAsia" w:hAnsiTheme="minorEastAsia" w:hint="eastAsia"/>
                <w:color w:val="000000"/>
                <w:szCs w:val="21"/>
              </w:rPr>
              <w:t>银行还款</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31,300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31,300</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2.还款利息</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25,776</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626</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1,508</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23,643</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360D3F" w:rsidRDefault="00EA7EC3">
            <w:pPr>
              <w:rPr>
                <w:rFonts w:asciiTheme="minorEastAsia" w:eastAsiaTheme="minorEastAsia" w:hAnsiTheme="minorEastAsia" w:cs="宋体"/>
                <w:color w:val="000000"/>
                <w:szCs w:val="21"/>
              </w:rPr>
            </w:pPr>
            <w:r w:rsidRPr="00360D3F">
              <w:rPr>
                <w:rFonts w:asciiTheme="minorEastAsia" w:eastAsiaTheme="minorEastAsia" w:hAnsiTheme="minorEastAsia" w:hint="eastAsia"/>
                <w:color w:val="000000"/>
                <w:szCs w:val="21"/>
              </w:rPr>
              <w:t>3.归还本金</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9,400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color w:val="000000"/>
                <w:szCs w:val="21"/>
              </w:rPr>
            </w:pPr>
            <w:r w:rsidRPr="00EA7EC3">
              <w:rPr>
                <w:rFonts w:asciiTheme="minorEastAsia" w:eastAsiaTheme="minorEastAsia" w:hAnsiTheme="minorEastAsia" w:hint="eastAsia"/>
                <w:color w:val="000000"/>
                <w:szCs w:val="21"/>
              </w:rPr>
              <w:t>9,400</w:t>
            </w:r>
          </w:p>
        </w:tc>
      </w:tr>
      <w:tr w:rsidR="00EA7EC3" w:rsidRPr="00360D3F" w:rsidTr="00522F3C">
        <w:trPr>
          <w:trHeight w:val="408"/>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rsidR="00EA7EC3" w:rsidRPr="00290937" w:rsidRDefault="00EA7EC3">
            <w:pPr>
              <w:rPr>
                <w:rFonts w:asciiTheme="minorEastAsia" w:eastAsiaTheme="minorEastAsia" w:hAnsiTheme="minorEastAsia"/>
                <w:b/>
                <w:bCs/>
                <w:color w:val="000000"/>
                <w:szCs w:val="21"/>
              </w:rPr>
            </w:pPr>
            <w:r w:rsidRPr="00290937">
              <w:rPr>
                <w:rFonts w:asciiTheme="minorEastAsia" w:eastAsiaTheme="minorEastAsia" w:hAnsiTheme="minorEastAsia" w:hint="eastAsia"/>
                <w:b/>
                <w:bCs/>
                <w:color w:val="000000"/>
                <w:szCs w:val="21"/>
              </w:rPr>
              <w:t>四、结余资金</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20,220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1,531</w:t>
            </w:r>
          </w:p>
        </w:tc>
        <w:tc>
          <w:tcPr>
            <w:tcW w:w="1560"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610</w:t>
            </w:r>
          </w:p>
        </w:tc>
        <w:tc>
          <w:tcPr>
            <w:tcW w:w="1559" w:type="dxa"/>
            <w:tcBorders>
              <w:top w:val="nil"/>
              <w:left w:val="nil"/>
              <w:bottom w:val="single" w:sz="4" w:space="0" w:color="auto"/>
              <w:right w:val="single" w:sz="4" w:space="0" w:color="auto"/>
            </w:tcBorders>
            <w:shd w:val="clear" w:color="auto" w:fill="auto"/>
            <w:noWrap/>
            <w:vAlign w:val="center"/>
          </w:tcPr>
          <w:p w:rsidR="00EA7EC3" w:rsidRPr="00EA7EC3" w:rsidRDefault="00EA7EC3">
            <w:pPr>
              <w:jc w:val="center"/>
              <w:rPr>
                <w:rFonts w:asciiTheme="minorEastAsia" w:eastAsiaTheme="minorEastAsia" w:hAnsiTheme="minorEastAsia" w:cs="宋体"/>
                <w:b/>
                <w:bCs/>
                <w:color w:val="000000"/>
                <w:szCs w:val="21"/>
              </w:rPr>
            </w:pPr>
            <w:r w:rsidRPr="00EA7EC3">
              <w:rPr>
                <w:rFonts w:asciiTheme="minorEastAsia" w:eastAsiaTheme="minorEastAsia" w:hAnsiTheme="minorEastAsia" w:hint="eastAsia"/>
                <w:b/>
                <w:bCs/>
                <w:color w:val="000000"/>
                <w:szCs w:val="21"/>
              </w:rPr>
              <w:t>20,220</w:t>
            </w:r>
          </w:p>
        </w:tc>
      </w:tr>
    </w:tbl>
    <w:p w:rsidR="002708D4" w:rsidRPr="005D3F00" w:rsidRDefault="002708D4" w:rsidP="002708D4">
      <w:pPr>
        <w:pStyle w:val="2"/>
        <w:rPr>
          <w:rFonts w:asciiTheme="minorEastAsia" w:eastAsiaTheme="minorEastAsia" w:hAnsiTheme="minorEastAsia"/>
          <w:sz w:val="24"/>
          <w:szCs w:val="24"/>
        </w:rPr>
      </w:pPr>
      <w:bookmarkStart w:id="66" w:name="_Toc119991173"/>
      <w:bookmarkStart w:id="67" w:name="_Toc533777964"/>
      <w:r w:rsidRPr="005D3F00">
        <w:rPr>
          <w:rFonts w:asciiTheme="minorEastAsia" w:eastAsiaTheme="minorEastAsia" w:hAnsiTheme="minorEastAsia" w:hint="eastAsia"/>
          <w:sz w:val="24"/>
          <w:szCs w:val="24"/>
        </w:rPr>
        <w:t>5.2经营收入</w:t>
      </w:r>
      <w:bookmarkEnd w:id="66"/>
      <w:bookmarkEnd w:id="67"/>
    </w:p>
    <w:p w:rsidR="002708D4" w:rsidRPr="005D3F00" w:rsidRDefault="002708D4" w:rsidP="005D3F00">
      <w:pPr>
        <w:spacing w:line="360" w:lineRule="auto"/>
        <w:ind w:firstLineChars="200" w:firstLine="480"/>
        <w:rPr>
          <w:rFonts w:asciiTheme="minorEastAsia" w:eastAsiaTheme="minorEastAsia" w:hAnsiTheme="minorEastAsia"/>
          <w:color w:val="000000"/>
          <w:sz w:val="24"/>
          <w:szCs w:val="24"/>
        </w:rPr>
      </w:pPr>
      <w:r w:rsidRPr="005D3F00">
        <w:rPr>
          <w:rFonts w:asciiTheme="minorEastAsia" w:eastAsiaTheme="minorEastAsia" w:hAnsiTheme="minorEastAsia" w:hint="eastAsia"/>
          <w:color w:val="000000"/>
          <w:sz w:val="24"/>
          <w:szCs w:val="24"/>
        </w:rPr>
        <w:t>本项目在经营预测上采取保守定价策略,而在成本预测上采取放大的策略,要考虑到租户对建筑设计和技术指标等方面的要求,这样预测定位是科学的、考虑周全的。</w:t>
      </w:r>
    </w:p>
    <w:p w:rsidR="00684BD7" w:rsidRDefault="002708D4" w:rsidP="00684BD7">
      <w:pPr>
        <w:spacing w:line="360" w:lineRule="auto"/>
        <w:ind w:firstLineChars="200" w:firstLine="480"/>
        <w:rPr>
          <w:rFonts w:asciiTheme="minorEastAsia" w:eastAsiaTheme="minorEastAsia" w:hAnsiTheme="minorEastAsia"/>
          <w:color w:val="000000"/>
          <w:sz w:val="24"/>
          <w:szCs w:val="24"/>
        </w:rPr>
      </w:pPr>
      <w:r w:rsidRPr="005D3F00">
        <w:rPr>
          <w:rFonts w:asciiTheme="minorEastAsia" w:eastAsiaTheme="minorEastAsia" w:hAnsiTheme="minorEastAsia" w:hint="eastAsia"/>
          <w:color w:val="000000"/>
          <w:sz w:val="24"/>
          <w:szCs w:val="24"/>
        </w:rPr>
        <w:t>经营期30年内，本项目</w:t>
      </w:r>
      <w:r w:rsidR="003F4B56">
        <w:rPr>
          <w:rFonts w:asciiTheme="minorEastAsia" w:eastAsiaTheme="minorEastAsia" w:hAnsiTheme="minorEastAsia" w:hint="eastAsia"/>
          <w:color w:val="000000"/>
          <w:sz w:val="24"/>
          <w:szCs w:val="24"/>
        </w:rPr>
        <w:t>经营</w:t>
      </w:r>
      <w:r w:rsidRPr="005D3F00">
        <w:rPr>
          <w:rFonts w:asciiTheme="minorEastAsia" w:eastAsiaTheme="minorEastAsia" w:hAnsiTheme="minorEastAsia" w:hint="eastAsia"/>
          <w:color w:val="000000"/>
          <w:sz w:val="24"/>
          <w:szCs w:val="24"/>
        </w:rPr>
        <w:t>收入</w:t>
      </w:r>
      <w:r w:rsidR="00EA7EC3">
        <w:rPr>
          <w:rFonts w:asciiTheme="minorEastAsia" w:eastAsiaTheme="minorEastAsia" w:hAnsiTheme="minorEastAsia" w:hint="eastAsia"/>
          <w:color w:val="000000"/>
          <w:sz w:val="24"/>
          <w:szCs w:val="24"/>
        </w:rPr>
        <w:t>138</w:t>
      </w:r>
      <w:r w:rsidR="00522F3C">
        <w:rPr>
          <w:rFonts w:asciiTheme="minorEastAsia" w:eastAsiaTheme="minorEastAsia" w:hAnsiTheme="minorEastAsia" w:hint="eastAsia"/>
          <w:color w:val="000000"/>
          <w:sz w:val="24"/>
          <w:szCs w:val="24"/>
        </w:rPr>
        <w:t>,</w:t>
      </w:r>
      <w:r w:rsidR="00EA7EC3">
        <w:rPr>
          <w:rFonts w:asciiTheme="minorEastAsia" w:eastAsiaTheme="minorEastAsia" w:hAnsiTheme="minorEastAsia" w:hint="eastAsia"/>
          <w:color w:val="000000"/>
          <w:sz w:val="24"/>
          <w:szCs w:val="24"/>
        </w:rPr>
        <w:t>498</w:t>
      </w:r>
      <w:r w:rsidRPr="005D3F00">
        <w:rPr>
          <w:rFonts w:asciiTheme="minorEastAsia" w:eastAsiaTheme="minorEastAsia" w:hAnsiTheme="minorEastAsia" w:hint="eastAsia"/>
          <w:color w:val="000000"/>
          <w:sz w:val="24"/>
          <w:szCs w:val="24"/>
        </w:rPr>
        <w:t>万元。</w:t>
      </w:r>
    </w:p>
    <w:p w:rsidR="00684BD7" w:rsidRPr="00522F3C" w:rsidRDefault="00684BD7" w:rsidP="00684BD7">
      <w:pPr>
        <w:spacing w:line="360" w:lineRule="auto"/>
        <w:ind w:firstLineChars="200" w:firstLine="480"/>
        <w:rPr>
          <w:rFonts w:asciiTheme="minorEastAsia" w:eastAsiaTheme="minorEastAsia" w:hAnsiTheme="minorEastAsia"/>
          <w:color w:val="000000"/>
          <w:sz w:val="24"/>
          <w:szCs w:val="24"/>
        </w:rPr>
      </w:pPr>
    </w:p>
    <w:p w:rsidR="00C82461" w:rsidRPr="00684BD7" w:rsidRDefault="0032435A" w:rsidP="00684BD7">
      <w:pPr>
        <w:jc w:val="center"/>
        <w:rPr>
          <w:rFonts w:asciiTheme="minorEastAsia" w:eastAsiaTheme="minorEastAsia" w:hAnsiTheme="minorEastAsia"/>
          <w:b/>
          <w:sz w:val="24"/>
          <w:szCs w:val="24"/>
        </w:rPr>
      </w:pPr>
      <w:r w:rsidRPr="005D3F00">
        <w:rPr>
          <w:rFonts w:asciiTheme="minorEastAsia" w:eastAsiaTheme="minorEastAsia" w:hAnsiTheme="minorEastAsia" w:hint="eastAsia"/>
          <w:b/>
          <w:sz w:val="24"/>
          <w:szCs w:val="24"/>
        </w:rPr>
        <w:t>表5-2.经营收入测算表</w:t>
      </w:r>
    </w:p>
    <w:p w:rsidR="002708D4" w:rsidRPr="005D3F00" w:rsidRDefault="002708D4" w:rsidP="002708D4">
      <w:pPr>
        <w:spacing w:afterLines="50" w:after="156" w:line="360" w:lineRule="auto"/>
        <w:ind w:firstLineChars="200" w:firstLine="420"/>
        <w:jc w:val="right"/>
        <w:rPr>
          <w:rFonts w:asciiTheme="minorEastAsia" w:eastAsiaTheme="minorEastAsia" w:hAnsiTheme="minorEastAsia"/>
          <w:color w:val="000000"/>
        </w:rPr>
      </w:pPr>
      <w:r w:rsidRPr="005D3F00">
        <w:rPr>
          <w:rFonts w:asciiTheme="minorEastAsia" w:eastAsiaTheme="minorEastAsia" w:hAnsiTheme="minorEastAsia" w:hint="eastAsia"/>
          <w:color w:val="000000"/>
        </w:rPr>
        <w:t>（单位：万元）</w:t>
      </w:r>
    </w:p>
    <w:tbl>
      <w:tblPr>
        <w:tblW w:w="5000" w:type="pct"/>
        <w:tblLook w:val="04A0" w:firstRow="1" w:lastRow="0" w:firstColumn="1" w:lastColumn="0" w:noHBand="0" w:noVBand="1"/>
      </w:tblPr>
      <w:tblGrid>
        <w:gridCol w:w="3156"/>
        <w:gridCol w:w="3133"/>
        <w:gridCol w:w="2233"/>
      </w:tblGrid>
      <w:tr w:rsidR="002708D4" w:rsidRPr="00684BD7" w:rsidTr="00522F3C">
        <w:trPr>
          <w:trHeight w:val="454"/>
        </w:trPr>
        <w:tc>
          <w:tcPr>
            <w:tcW w:w="1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08D4" w:rsidRPr="00684BD7" w:rsidRDefault="002708D4" w:rsidP="00684BD7">
            <w:pPr>
              <w:jc w:val="center"/>
              <w:rPr>
                <w:rFonts w:asciiTheme="minorEastAsia" w:eastAsiaTheme="minorEastAsia" w:hAnsiTheme="minorEastAsia"/>
                <w:color w:val="000000"/>
                <w:szCs w:val="21"/>
              </w:rPr>
            </w:pPr>
            <w:r w:rsidRPr="00684BD7">
              <w:rPr>
                <w:rFonts w:asciiTheme="minorEastAsia" w:eastAsiaTheme="minorEastAsia" w:hAnsiTheme="minorEastAsia" w:hint="eastAsia"/>
                <w:color w:val="000000"/>
                <w:szCs w:val="21"/>
              </w:rPr>
              <w:t>物业类型</w:t>
            </w:r>
          </w:p>
        </w:tc>
        <w:tc>
          <w:tcPr>
            <w:tcW w:w="1838" w:type="pct"/>
            <w:tcBorders>
              <w:top w:val="single" w:sz="4" w:space="0" w:color="auto"/>
              <w:left w:val="nil"/>
              <w:bottom w:val="single" w:sz="4" w:space="0" w:color="auto"/>
              <w:right w:val="single" w:sz="4" w:space="0" w:color="auto"/>
            </w:tcBorders>
            <w:shd w:val="clear" w:color="auto" w:fill="auto"/>
            <w:noWrap/>
            <w:vAlign w:val="center"/>
            <w:hideMark/>
          </w:tcPr>
          <w:p w:rsidR="002708D4" w:rsidRPr="00684BD7" w:rsidRDefault="002708D4" w:rsidP="00684BD7">
            <w:pPr>
              <w:jc w:val="center"/>
              <w:rPr>
                <w:rFonts w:asciiTheme="minorEastAsia" w:eastAsiaTheme="minorEastAsia" w:hAnsiTheme="minorEastAsia"/>
                <w:color w:val="000000"/>
                <w:szCs w:val="21"/>
              </w:rPr>
            </w:pPr>
            <w:r w:rsidRPr="00684BD7">
              <w:rPr>
                <w:rFonts w:asciiTheme="minorEastAsia" w:eastAsiaTheme="minorEastAsia" w:hAnsiTheme="minorEastAsia" w:hint="eastAsia"/>
                <w:color w:val="000000"/>
                <w:szCs w:val="21"/>
              </w:rPr>
              <w:t>30年租金</w:t>
            </w:r>
          </w:p>
        </w:tc>
        <w:tc>
          <w:tcPr>
            <w:tcW w:w="1310" w:type="pct"/>
            <w:tcBorders>
              <w:top w:val="single" w:sz="4" w:space="0" w:color="auto"/>
              <w:left w:val="nil"/>
              <w:bottom w:val="single" w:sz="4" w:space="0" w:color="auto"/>
              <w:right w:val="single" w:sz="4" w:space="0" w:color="auto"/>
            </w:tcBorders>
            <w:shd w:val="clear" w:color="auto" w:fill="auto"/>
            <w:noWrap/>
            <w:vAlign w:val="center"/>
            <w:hideMark/>
          </w:tcPr>
          <w:p w:rsidR="002708D4" w:rsidRPr="00684BD7" w:rsidRDefault="002708D4" w:rsidP="00684BD7">
            <w:pPr>
              <w:jc w:val="center"/>
              <w:rPr>
                <w:rFonts w:asciiTheme="minorEastAsia" w:eastAsiaTheme="minorEastAsia" w:hAnsiTheme="minorEastAsia"/>
                <w:color w:val="000000"/>
                <w:szCs w:val="21"/>
              </w:rPr>
            </w:pPr>
            <w:r w:rsidRPr="00684BD7">
              <w:rPr>
                <w:rFonts w:asciiTheme="minorEastAsia" w:eastAsiaTheme="minorEastAsia" w:hAnsiTheme="minorEastAsia" w:hint="eastAsia"/>
                <w:color w:val="000000"/>
                <w:szCs w:val="21"/>
              </w:rPr>
              <w:t>占比</w:t>
            </w:r>
          </w:p>
        </w:tc>
      </w:tr>
      <w:tr w:rsidR="00522F3C" w:rsidRPr="004E0A38" w:rsidTr="00522F3C">
        <w:trPr>
          <w:trHeight w:val="454"/>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rsidR="00522F3C" w:rsidRPr="00684BD7" w:rsidRDefault="00522F3C" w:rsidP="00684BD7">
            <w:pPr>
              <w:jc w:val="center"/>
              <w:rPr>
                <w:rFonts w:asciiTheme="minorEastAsia" w:eastAsiaTheme="minorEastAsia" w:hAnsiTheme="minorEastAsia"/>
                <w:color w:val="000000"/>
                <w:szCs w:val="21"/>
              </w:rPr>
            </w:pPr>
            <w:r w:rsidRPr="00684BD7">
              <w:rPr>
                <w:rFonts w:asciiTheme="minorEastAsia" w:eastAsiaTheme="minorEastAsia" w:hAnsiTheme="minorEastAsia" w:hint="eastAsia"/>
                <w:color w:val="000000"/>
                <w:szCs w:val="21"/>
              </w:rPr>
              <w:t>公共租赁房</w:t>
            </w:r>
          </w:p>
        </w:tc>
        <w:tc>
          <w:tcPr>
            <w:tcW w:w="1838"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color w:val="000000"/>
                <w:sz w:val="22"/>
              </w:rPr>
            </w:pPr>
            <w:r w:rsidRPr="00522F3C">
              <w:rPr>
                <w:rFonts w:asciiTheme="minorEastAsia" w:eastAsiaTheme="minorEastAsia" w:hAnsiTheme="minorEastAsia" w:hint="eastAsia"/>
                <w:color w:val="000000"/>
                <w:sz w:val="22"/>
              </w:rPr>
              <w:t>114,517</w:t>
            </w:r>
          </w:p>
        </w:tc>
        <w:tc>
          <w:tcPr>
            <w:tcW w:w="1310"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color w:val="000000"/>
                <w:sz w:val="22"/>
              </w:rPr>
            </w:pPr>
            <w:r w:rsidRPr="00522F3C">
              <w:rPr>
                <w:rFonts w:asciiTheme="minorEastAsia" w:eastAsiaTheme="minorEastAsia" w:hAnsiTheme="minorEastAsia" w:hint="eastAsia"/>
                <w:color w:val="000000"/>
                <w:sz w:val="22"/>
              </w:rPr>
              <w:t>82.7%</w:t>
            </w:r>
          </w:p>
        </w:tc>
      </w:tr>
      <w:tr w:rsidR="00522F3C" w:rsidRPr="004E0A38" w:rsidTr="00522F3C">
        <w:trPr>
          <w:trHeight w:val="454"/>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rsidR="00522F3C" w:rsidRPr="00684BD7" w:rsidRDefault="00522F3C" w:rsidP="00684BD7">
            <w:pPr>
              <w:jc w:val="center"/>
              <w:rPr>
                <w:rFonts w:asciiTheme="minorEastAsia" w:eastAsiaTheme="minorEastAsia" w:hAnsiTheme="minorEastAsia"/>
                <w:color w:val="000000"/>
                <w:szCs w:val="21"/>
              </w:rPr>
            </w:pPr>
            <w:r w:rsidRPr="00684BD7">
              <w:rPr>
                <w:rFonts w:asciiTheme="minorEastAsia" w:eastAsiaTheme="minorEastAsia" w:hAnsiTheme="minorEastAsia" w:hint="eastAsia"/>
                <w:color w:val="000000"/>
                <w:szCs w:val="21"/>
              </w:rPr>
              <w:t>配套商业</w:t>
            </w:r>
          </w:p>
        </w:tc>
        <w:tc>
          <w:tcPr>
            <w:tcW w:w="1838"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color w:val="000000"/>
                <w:sz w:val="22"/>
              </w:rPr>
            </w:pPr>
            <w:r w:rsidRPr="00522F3C">
              <w:rPr>
                <w:rFonts w:asciiTheme="minorEastAsia" w:eastAsiaTheme="minorEastAsia" w:hAnsiTheme="minorEastAsia" w:hint="eastAsia"/>
                <w:color w:val="000000"/>
                <w:sz w:val="22"/>
              </w:rPr>
              <w:t>10,458</w:t>
            </w:r>
          </w:p>
        </w:tc>
        <w:tc>
          <w:tcPr>
            <w:tcW w:w="1310"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color w:val="000000"/>
                <w:sz w:val="22"/>
              </w:rPr>
            </w:pPr>
            <w:r w:rsidRPr="00522F3C">
              <w:rPr>
                <w:rFonts w:asciiTheme="minorEastAsia" w:eastAsiaTheme="minorEastAsia" w:hAnsiTheme="minorEastAsia" w:hint="eastAsia"/>
                <w:color w:val="000000"/>
                <w:sz w:val="22"/>
              </w:rPr>
              <w:t>7.6%</w:t>
            </w:r>
          </w:p>
        </w:tc>
      </w:tr>
      <w:tr w:rsidR="00522F3C" w:rsidRPr="004E0A38" w:rsidTr="00522F3C">
        <w:trPr>
          <w:trHeight w:val="454"/>
        </w:trPr>
        <w:tc>
          <w:tcPr>
            <w:tcW w:w="1852" w:type="pct"/>
            <w:tcBorders>
              <w:top w:val="nil"/>
              <w:left w:val="single" w:sz="4" w:space="0" w:color="auto"/>
              <w:bottom w:val="single" w:sz="4" w:space="0" w:color="auto"/>
              <w:right w:val="single" w:sz="4" w:space="0" w:color="auto"/>
            </w:tcBorders>
            <w:shd w:val="clear" w:color="auto" w:fill="auto"/>
            <w:noWrap/>
            <w:vAlign w:val="center"/>
          </w:tcPr>
          <w:p w:rsidR="00522F3C" w:rsidRPr="00684BD7" w:rsidRDefault="00522F3C" w:rsidP="003F4B56">
            <w:pPr>
              <w:jc w:val="center"/>
              <w:rPr>
                <w:rFonts w:asciiTheme="minorEastAsia" w:eastAsiaTheme="minorEastAsia" w:hAnsiTheme="minorEastAsia"/>
                <w:color w:val="000000"/>
                <w:szCs w:val="21"/>
              </w:rPr>
            </w:pPr>
            <w:r w:rsidRPr="00684BD7">
              <w:rPr>
                <w:rFonts w:asciiTheme="minorEastAsia" w:eastAsiaTheme="minorEastAsia" w:hAnsiTheme="minorEastAsia" w:hint="eastAsia"/>
                <w:color w:val="000000"/>
                <w:szCs w:val="21"/>
              </w:rPr>
              <w:t>其他收入</w:t>
            </w:r>
            <w:r>
              <w:rPr>
                <w:rFonts w:asciiTheme="minorEastAsia" w:eastAsiaTheme="minorEastAsia" w:hAnsiTheme="minorEastAsia" w:hint="eastAsia"/>
                <w:color w:val="000000"/>
                <w:szCs w:val="21"/>
              </w:rPr>
              <w:t>（管理费、停车费等）</w:t>
            </w:r>
          </w:p>
        </w:tc>
        <w:tc>
          <w:tcPr>
            <w:tcW w:w="1838"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color w:val="000000"/>
                <w:sz w:val="22"/>
              </w:rPr>
            </w:pPr>
            <w:r w:rsidRPr="00522F3C">
              <w:rPr>
                <w:rFonts w:asciiTheme="minorEastAsia" w:eastAsiaTheme="minorEastAsia" w:hAnsiTheme="minorEastAsia" w:hint="eastAsia"/>
                <w:color w:val="000000"/>
                <w:sz w:val="22"/>
              </w:rPr>
              <w:t>13,523</w:t>
            </w:r>
          </w:p>
        </w:tc>
        <w:tc>
          <w:tcPr>
            <w:tcW w:w="1310"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color w:val="000000"/>
                <w:sz w:val="22"/>
              </w:rPr>
            </w:pPr>
            <w:r w:rsidRPr="00522F3C">
              <w:rPr>
                <w:rFonts w:asciiTheme="minorEastAsia" w:eastAsiaTheme="minorEastAsia" w:hAnsiTheme="minorEastAsia" w:hint="eastAsia"/>
                <w:color w:val="000000"/>
                <w:sz w:val="22"/>
              </w:rPr>
              <w:t>9.8%</w:t>
            </w:r>
          </w:p>
        </w:tc>
      </w:tr>
      <w:tr w:rsidR="00522F3C" w:rsidRPr="004E0A38" w:rsidTr="00522F3C">
        <w:trPr>
          <w:trHeight w:val="454"/>
        </w:trPr>
        <w:tc>
          <w:tcPr>
            <w:tcW w:w="1852" w:type="pct"/>
            <w:tcBorders>
              <w:top w:val="nil"/>
              <w:left w:val="single" w:sz="4" w:space="0" w:color="auto"/>
              <w:bottom w:val="single" w:sz="4" w:space="0" w:color="auto"/>
              <w:right w:val="single" w:sz="4" w:space="0" w:color="auto"/>
            </w:tcBorders>
            <w:shd w:val="clear" w:color="auto" w:fill="auto"/>
            <w:noWrap/>
            <w:vAlign w:val="center"/>
            <w:hideMark/>
          </w:tcPr>
          <w:p w:rsidR="00522F3C" w:rsidRPr="004E0A38" w:rsidRDefault="00522F3C" w:rsidP="00684BD7">
            <w:pPr>
              <w:jc w:val="center"/>
              <w:rPr>
                <w:rFonts w:asciiTheme="minorEastAsia" w:eastAsiaTheme="minorEastAsia" w:hAnsiTheme="minorEastAsia"/>
                <w:b/>
                <w:color w:val="000000"/>
                <w:szCs w:val="21"/>
              </w:rPr>
            </w:pPr>
            <w:r w:rsidRPr="004E0A38">
              <w:rPr>
                <w:rFonts w:asciiTheme="minorEastAsia" w:eastAsiaTheme="minorEastAsia" w:hAnsiTheme="minorEastAsia" w:hint="eastAsia"/>
                <w:b/>
                <w:color w:val="000000"/>
                <w:szCs w:val="21"/>
              </w:rPr>
              <w:t>合计</w:t>
            </w:r>
          </w:p>
        </w:tc>
        <w:tc>
          <w:tcPr>
            <w:tcW w:w="1838"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b/>
                <w:color w:val="000000"/>
                <w:sz w:val="22"/>
              </w:rPr>
            </w:pPr>
            <w:r w:rsidRPr="00522F3C">
              <w:rPr>
                <w:rFonts w:asciiTheme="minorEastAsia" w:eastAsiaTheme="minorEastAsia" w:hAnsiTheme="minorEastAsia" w:hint="eastAsia"/>
                <w:b/>
                <w:color w:val="000000"/>
                <w:sz w:val="22"/>
              </w:rPr>
              <w:t>138,498</w:t>
            </w:r>
          </w:p>
        </w:tc>
        <w:tc>
          <w:tcPr>
            <w:tcW w:w="1310" w:type="pct"/>
            <w:tcBorders>
              <w:top w:val="nil"/>
              <w:left w:val="nil"/>
              <w:bottom w:val="single" w:sz="4" w:space="0" w:color="auto"/>
              <w:right w:val="single" w:sz="4" w:space="0" w:color="auto"/>
            </w:tcBorders>
            <w:shd w:val="clear" w:color="auto" w:fill="auto"/>
            <w:noWrap/>
            <w:vAlign w:val="center"/>
          </w:tcPr>
          <w:p w:rsidR="00522F3C" w:rsidRPr="00522F3C" w:rsidRDefault="00522F3C" w:rsidP="00522F3C">
            <w:pPr>
              <w:jc w:val="center"/>
              <w:rPr>
                <w:rFonts w:asciiTheme="minorEastAsia" w:eastAsiaTheme="minorEastAsia" w:hAnsiTheme="minorEastAsia" w:cs="宋体"/>
                <w:b/>
                <w:color w:val="000000"/>
                <w:sz w:val="22"/>
              </w:rPr>
            </w:pPr>
            <w:r w:rsidRPr="00522F3C">
              <w:rPr>
                <w:rFonts w:asciiTheme="minorEastAsia" w:eastAsiaTheme="minorEastAsia" w:hAnsiTheme="minorEastAsia" w:hint="eastAsia"/>
                <w:b/>
                <w:color w:val="000000"/>
                <w:sz w:val="22"/>
              </w:rPr>
              <w:t>100.0%</w:t>
            </w:r>
          </w:p>
        </w:tc>
      </w:tr>
    </w:tbl>
    <w:p w:rsidR="002708D4" w:rsidRPr="005D3F00" w:rsidRDefault="002708D4" w:rsidP="00C82461">
      <w:pPr>
        <w:spacing w:line="360" w:lineRule="auto"/>
        <w:ind w:firstLineChars="200" w:firstLine="420"/>
        <w:rPr>
          <w:rFonts w:asciiTheme="minorEastAsia" w:eastAsiaTheme="minorEastAsia" w:hAnsiTheme="minorEastAsia"/>
          <w:color w:val="000000"/>
        </w:rPr>
      </w:pPr>
    </w:p>
    <w:p w:rsidR="002708D4" w:rsidRPr="005D3F00" w:rsidRDefault="002708D4" w:rsidP="002708D4">
      <w:pPr>
        <w:pStyle w:val="2"/>
        <w:rPr>
          <w:rFonts w:asciiTheme="minorEastAsia" w:eastAsiaTheme="minorEastAsia" w:hAnsiTheme="minorEastAsia"/>
          <w:sz w:val="24"/>
          <w:szCs w:val="24"/>
        </w:rPr>
      </w:pPr>
      <w:bookmarkStart w:id="68" w:name="_Toc533777965"/>
      <w:r w:rsidRPr="005D3F00">
        <w:rPr>
          <w:rFonts w:asciiTheme="minorEastAsia" w:eastAsiaTheme="minorEastAsia" w:hAnsiTheme="minorEastAsia" w:hint="eastAsia"/>
          <w:sz w:val="24"/>
          <w:szCs w:val="24"/>
        </w:rPr>
        <w:t>5.3成本</w:t>
      </w:r>
      <w:bookmarkEnd w:id="68"/>
    </w:p>
    <w:p w:rsidR="002708D4" w:rsidRPr="005D3F00" w:rsidRDefault="002708D4" w:rsidP="002708D4">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5.3.1项目开发</w:t>
      </w:r>
      <w:r w:rsidR="00455FC7" w:rsidRPr="005D3F00">
        <w:rPr>
          <w:rFonts w:asciiTheme="minorEastAsia" w:eastAsiaTheme="minorEastAsia" w:hAnsiTheme="minorEastAsia" w:hint="eastAsia"/>
          <w:sz w:val="24"/>
          <w:szCs w:val="24"/>
        </w:rPr>
        <w:t>成本</w:t>
      </w:r>
    </w:p>
    <w:p w:rsidR="00500FB8" w:rsidRDefault="00500FB8" w:rsidP="00500FB8">
      <w:pPr>
        <w:spacing w:line="360" w:lineRule="auto"/>
        <w:ind w:firstLineChars="200" w:firstLine="480"/>
        <w:rPr>
          <w:rFonts w:asciiTheme="minorEastAsia" w:eastAsiaTheme="minorEastAsia" w:hAnsiTheme="minorEastAsia"/>
          <w:color w:val="000000"/>
          <w:sz w:val="24"/>
          <w:szCs w:val="24"/>
        </w:rPr>
      </w:pPr>
      <w:r w:rsidRPr="00500FB8">
        <w:rPr>
          <w:rFonts w:asciiTheme="minorEastAsia" w:eastAsiaTheme="minorEastAsia" w:hAnsiTheme="minorEastAsia" w:hint="eastAsia"/>
          <w:color w:val="000000"/>
          <w:sz w:val="24"/>
          <w:szCs w:val="24"/>
        </w:rPr>
        <w:t>建设</w:t>
      </w:r>
      <w:r w:rsidR="00561A98">
        <w:rPr>
          <w:rFonts w:asciiTheme="minorEastAsia" w:eastAsiaTheme="minorEastAsia" w:hAnsiTheme="minorEastAsia" w:hint="eastAsia"/>
          <w:color w:val="000000"/>
          <w:sz w:val="24"/>
          <w:szCs w:val="24"/>
        </w:rPr>
        <w:t>项目为租赁住宅项目，配置适量</w:t>
      </w:r>
      <w:r w:rsidRPr="00500FB8">
        <w:rPr>
          <w:rFonts w:asciiTheme="minorEastAsia" w:eastAsiaTheme="minorEastAsia" w:hAnsiTheme="minorEastAsia" w:hint="eastAsia"/>
          <w:color w:val="000000"/>
          <w:sz w:val="24"/>
          <w:szCs w:val="24"/>
        </w:rPr>
        <w:t>商业</w:t>
      </w:r>
      <w:r w:rsidR="00561A98">
        <w:rPr>
          <w:rFonts w:asciiTheme="minorEastAsia" w:eastAsiaTheme="minorEastAsia" w:hAnsiTheme="minorEastAsia" w:hint="eastAsia"/>
          <w:color w:val="000000"/>
          <w:sz w:val="24"/>
          <w:szCs w:val="24"/>
        </w:rPr>
        <w:t>用房，</w:t>
      </w:r>
      <w:r w:rsidRPr="00500FB8">
        <w:rPr>
          <w:rFonts w:asciiTheme="minorEastAsia" w:eastAsiaTheme="minorEastAsia" w:hAnsiTheme="minorEastAsia" w:hint="eastAsia"/>
          <w:color w:val="000000"/>
          <w:sz w:val="24"/>
          <w:szCs w:val="24"/>
        </w:rPr>
        <w:t>使用现代先进的建筑材料、建筑施工技术与现代先进科技，从节能、建筑艺术、环保、人文精神等多方面对建筑进行创意性设计，</w:t>
      </w:r>
      <w:r w:rsidR="00561A98">
        <w:rPr>
          <w:rFonts w:asciiTheme="minorEastAsia" w:eastAsiaTheme="minorEastAsia" w:hAnsiTheme="minorEastAsia" w:hint="eastAsia"/>
          <w:color w:val="000000"/>
          <w:sz w:val="24"/>
          <w:szCs w:val="24"/>
        </w:rPr>
        <w:t>融</w:t>
      </w:r>
      <w:r w:rsidRPr="00500FB8">
        <w:rPr>
          <w:rFonts w:asciiTheme="minorEastAsia" w:eastAsiaTheme="minorEastAsia" w:hAnsiTheme="minorEastAsia" w:hint="eastAsia"/>
          <w:color w:val="000000"/>
          <w:sz w:val="24"/>
          <w:szCs w:val="24"/>
        </w:rPr>
        <w:t>合智慧化、智能化系统，打造宜居、安全、智慧的居住空间。</w:t>
      </w:r>
    </w:p>
    <w:p w:rsidR="002708D4" w:rsidRPr="009B4588" w:rsidRDefault="002708D4" w:rsidP="005D3F00">
      <w:pPr>
        <w:spacing w:line="360" w:lineRule="auto"/>
        <w:ind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color w:val="000000"/>
          <w:sz w:val="24"/>
          <w:szCs w:val="24"/>
        </w:rPr>
        <w:t>经测算，本项目开发建设总</w:t>
      </w:r>
      <w:r w:rsidRPr="009B4588">
        <w:rPr>
          <w:rFonts w:asciiTheme="minorEastAsia" w:eastAsiaTheme="minorEastAsia" w:hAnsiTheme="minorEastAsia" w:hint="eastAsia"/>
          <w:sz w:val="24"/>
          <w:szCs w:val="24"/>
        </w:rPr>
        <w:t>投资</w:t>
      </w:r>
      <w:r w:rsidR="00522F3C">
        <w:rPr>
          <w:rFonts w:asciiTheme="minorEastAsia" w:eastAsiaTheme="minorEastAsia" w:hAnsiTheme="minorEastAsia" w:hint="eastAsia"/>
          <w:sz w:val="24"/>
          <w:szCs w:val="24"/>
        </w:rPr>
        <w:t>40,030</w:t>
      </w:r>
      <w:r w:rsidRPr="009B4588">
        <w:rPr>
          <w:rFonts w:asciiTheme="minorEastAsia" w:eastAsiaTheme="minorEastAsia" w:hAnsiTheme="minorEastAsia" w:hint="eastAsia"/>
          <w:sz w:val="24"/>
          <w:szCs w:val="24"/>
        </w:rPr>
        <w:t>万元。</w:t>
      </w:r>
    </w:p>
    <w:p w:rsidR="0032435A" w:rsidRPr="005D3F00" w:rsidRDefault="0032435A" w:rsidP="005D3F00">
      <w:pPr>
        <w:spacing w:line="360" w:lineRule="auto"/>
        <w:ind w:firstLineChars="200" w:firstLine="482"/>
        <w:jc w:val="center"/>
        <w:rPr>
          <w:rFonts w:asciiTheme="minorEastAsia" w:eastAsiaTheme="minorEastAsia" w:hAnsiTheme="minorEastAsia"/>
          <w:color w:val="000000"/>
          <w:sz w:val="24"/>
          <w:szCs w:val="24"/>
        </w:rPr>
      </w:pPr>
      <w:r w:rsidRPr="005D3F00">
        <w:rPr>
          <w:rFonts w:asciiTheme="minorEastAsia" w:eastAsiaTheme="minorEastAsia" w:hAnsiTheme="minorEastAsia" w:hint="eastAsia"/>
          <w:b/>
          <w:sz w:val="24"/>
          <w:szCs w:val="24"/>
        </w:rPr>
        <w:t>表5-3.项目投资测算表</w:t>
      </w:r>
    </w:p>
    <w:tbl>
      <w:tblPr>
        <w:tblW w:w="6039"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694"/>
        <w:gridCol w:w="1739"/>
        <w:gridCol w:w="1358"/>
        <w:gridCol w:w="1465"/>
        <w:gridCol w:w="1509"/>
        <w:gridCol w:w="3296"/>
      </w:tblGrid>
      <w:tr w:rsidR="00FF2974" w:rsidRPr="009B4588" w:rsidTr="00522F3C">
        <w:trPr>
          <w:trHeight w:val="704"/>
          <w:tblHeader/>
          <w:jc w:val="center"/>
        </w:trPr>
        <w:tc>
          <w:tcPr>
            <w:tcW w:w="345" w:type="pct"/>
            <w:shd w:val="clear" w:color="auto" w:fill="auto"/>
            <w:tcMar>
              <w:top w:w="12" w:type="dxa"/>
              <w:left w:w="12" w:type="dxa"/>
              <w:bottom w:w="0" w:type="dxa"/>
              <w:right w:w="12" w:type="dxa"/>
            </w:tcMar>
            <w:vAlign w:val="center"/>
            <w:hideMark/>
          </w:tcPr>
          <w:p w:rsidR="002708D4"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序号</w:t>
            </w:r>
          </w:p>
        </w:tc>
        <w:tc>
          <w:tcPr>
            <w:tcW w:w="864" w:type="pct"/>
            <w:shd w:val="clear" w:color="auto" w:fill="auto"/>
            <w:tcMar>
              <w:top w:w="12" w:type="dxa"/>
              <w:left w:w="12" w:type="dxa"/>
              <w:bottom w:w="0" w:type="dxa"/>
              <w:right w:w="12" w:type="dxa"/>
            </w:tcMar>
            <w:vAlign w:val="center"/>
            <w:hideMark/>
          </w:tcPr>
          <w:p w:rsidR="002708D4"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项   目</w:t>
            </w:r>
          </w:p>
        </w:tc>
        <w:tc>
          <w:tcPr>
            <w:tcW w:w="675" w:type="pct"/>
            <w:shd w:val="clear" w:color="auto" w:fill="auto"/>
            <w:tcMar>
              <w:top w:w="12" w:type="dxa"/>
              <w:left w:w="12" w:type="dxa"/>
              <w:bottom w:w="0" w:type="dxa"/>
              <w:right w:w="12" w:type="dxa"/>
            </w:tcMar>
            <w:vAlign w:val="center"/>
            <w:hideMark/>
          </w:tcPr>
          <w:p w:rsidR="00860749"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单位成本</w:t>
            </w:r>
          </w:p>
          <w:p w:rsidR="002708D4"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（元/㎡）</w:t>
            </w:r>
          </w:p>
        </w:tc>
        <w:tc>
          <w:tcPr>
            <w:tcW w:w="728" w:type="pct"/>
            <w:shd w:val="clear" w:color="auto" w:fill="auto"/>
            <w:tcMar>
              <w:top w:w="12" w:type="dxa"/>
              <w:left w:w="12" w:type="dxa"/>
              <w:bottom w:w="0" w:type="dxa"/>
              <w:right w:w="12" w:type="dxa"/>
            </w:tcMar>
            <w:vAlign w:val="center"/>
            <w:hideMark/>
          </w:tcPr>
          <w:p w:rsidR="009B4588"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工程量</w:t>
            </w:r>
          </w:p>
          <w:p w:rsidR="002708D4"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w:t>
            </w:r>
          </w:p>
        </w:tc>
        <w:tc>
          <w:tcPr>
            <w:tcW w:w="750" w:type="pct"/>
            <w:shd w:val="clear" w:color="auto" w:fill="auto"/>
            <w:tcMar>
              <w:top w:w="12" w:type="dxa"/>
              <w:left w:w="12" w:type="dxa"/>
              <w:bottom w:w="0" w:type="dxa"/>
              <w:right w:w="12" w:type="dxa"/>
            </w:tcMar>
            <w:vAlign w:val="center"/>
            <w:hideMark/>
          </w:tcPr>
          <w:p w:rsidR="002708D4"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总额</w:t>
            </w:r>
          </w:p>
          <w:p w:rsidR="00FF2974" w:rsidRPr="009B4588" w:rsidRDefault="00FF297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（万元）</w:t>
            </w:r>
          </w:p>
        </w:tc>
        <w:tc>
          <w:tcPr>
            <w:tcW w:w="1638" w:type="pct"/>
            <w:shd w:val="clear" w:color="auto" w:fill="auto"/>
            <w:tcMar>
              <w:top w:w="12" w:type="dxa"/>
              <w:left w:w="12" w:type="dxa"/>
              <w:bottom w:w="0" w:type="dxa"/>
              <w:right w:w="12" w:type="dxa"/>
            </w:tcMar>
            <w:vAlign w:val="center"/>
            <w:hideMark/>
          </w:tcPr>
          <w:p w:rsidR="002708D4" w:rsidRPr="009B4588" w:rsidRDefault="002708D4" w:rsidP="00522F3C">
            <w:pPr>
              <w:jc w:val="center"/>
              <w:rPr>
                <w:rFonts w:asciiTheme="minorEastAsia" w:eastAsiaTheme="minorEastAsia" w:hAnsiTheme="minorEastAsia"/>
                <w:szCs w:val="21"/>
              </w:rPr>
            </w:pPr>
            <w:r w:rsidRPr="009B4588">
              <w:rPr>
                <w:rFonts w:asciiTheme="minorEastAsia" w:eastAsiaTheme="minorEastAsia" w:hAnsiTheme="minorEastAsia" w:hint="eastAsia"/>
                <w:szCs w:val="21"/>
              </w:rPr>
              <w:t>估算说明</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（一）</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开发成本</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7,297</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31,698</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土地费用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3,291</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8,838</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1.1</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土地出让金</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3,196</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8,581</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根据出让地块起始</w:t>
            </w:r>
            <w:proofErr w:type="gramStart"/>
            <w:r w:rsidRPr="00522F3C">
              <w:rPr>
                <w:rFonts w:asciiTheme="minorEastAsia" w:eastAsiaTheme="minorEastAsia" w:hAnsiTheme="minorEastAsia" w:hint="eastAsia"/>
                <w:color w:val="000000"/>
                <w:sz w:val="18"/>
                <w:szCs w:val="18"/>
              </w:rPr>
              <w:t>价暂估</w:t>
            </w:r>
            <w:proofErr w:type="gramEnd"/>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1.2</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土地增值收益调节金</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96</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257</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出让金的3%</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前期费用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800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3,475</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2.1</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勘察设计测绘</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93</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404</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施工图设计、景观设计、人防设计、地籍测量、全过程测绘等</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2.2</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城市建设综合配套费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1,155</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大市政配套，按</w:t>
            </w:r>
            <w:proofErr w:type="gramStart"/>
            <w:r w:rsidRPr="00522F3C">
              <w:rPr>
                <w:rFonts w:asciiTheme="minorEastAsia" w:eastAsiaTheme="minorEastAsia" w:hAnsiTheme="minorEastAsia" w:hint="eastAsia"/>
                <w:color w:val="000000"/>
                <w:sz w:val="18"/>
                <w:szCs w:val="18"/>
              </w:rPr>
              <w:t>计容面积</w:t>
            </w:r>
            <w:proofErr w:type="gramEnd"/>
            <w:r w:rsidRPr="00522F3C">
              <w:rPr>
                <w:rFonts w:asciiTheme="minorEastAsia" w:eastAsiaTheme="minorEastAsia" w:hAnsiTheme="minorEastAsia" w:hint="eastAsia"/>
                <w:color w:val="000000"/>
                <w:sz w:val="18"/>
                <w:szCs w:val="18"/>
              </w:rPr>
              <w:t>计取</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2.3</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报批报建费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60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261</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技术咨询费用、政府税费</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lastRenderedPageBreak/>
              <w:t>2.4</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三通一平费用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130</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临水、临电、场地平整</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2.5</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临时设施费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23</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100</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临时场地、临时围墙</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其他经营有关费用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328</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1,425</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红线内配套费用</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建安成本</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3,500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15,206</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3.1</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地基处理及桩基</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385</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1,673</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桩基工程、桩基检测、基坑开挖、保护措施费等</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3.2</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地上建筑面积</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2,850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28,072</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8,001</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40%PC预制率</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3.3</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地下建筑面积</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3,600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15,370</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5,533</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地下车库下挖2层深度，建双层机械车位</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基础设施配套费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439</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1,907</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4.1</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室外给排水系统</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174</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雨污水系统</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4.2</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室外燃气系统</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6.5</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17</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楼内燃气立管</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室外电气</w:t>
            </w:r>
            <w:r>
              <w:rPr>
                <w:rFonts w:asciiTheme="minorEastAsia" w:eastAsiaTheme="minorEastAsia" w:hAnsiTheme="minorEastAsia" w:hint="eastAsia"/>
                <w:color w:val="000000"/>
                <w:sz w:val="18"/>
                <w:szCs w:val="18"/>
              </w:rPr>
              <w:t>/</w:t>
            </w:r>
            <w:r w:rsidRPr="00522F3C">
              <w:rPr>
                <w:rFonts w:asciiTheme="minorEastAsia" w:eastAsiaTheme="minorEastAsia" w:hAnsiTheme="minorEastAsia" w:hint="eastAsia"/>
                <w:color w:val="000000"/>
                <w:sz w:val="18"/>
                <w:szCs w:val="18"/>
              </w:rPr>
              <w:t>高低压设备</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95</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413</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室外强弱电埋管、高低压设备及电缆安装等</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4.4</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室外智能化系统</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150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652</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4.5</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道路、景观、绿化</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150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652</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5</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配套设施费用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50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217</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建安工程费3.5%（门卫、变电房、物业管理用房等）</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6</w:t>
            </w:r>
          </w:p>
        </w:tc>
        <w:tc>
          <w:tcPr>
            <w:tcW w:w="864" w:type="pct"/>
            <w:shd w:val="clear" w:color="auto" w:fill="auto"/>
            <w:tcMar>
              <w:top w:w="12" w:type="dxa"/>
              <w:left w:w="12" w:type="dxa"/>
              <w:bottom w:w="0" w:type="dxa"/>
              <w:right w:w="12"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开发期间费用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175</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760</w:t>
            </w:r>
          </w:p>
        </w:tc>
        <w:tc>
          <w:tcPr>
            <w:tcW w:w="1638" w:type="pct"/>
            <w:shd w:val="clear" w:color="auto" w:fill="auto"/>
            <w:tcMar>
              <w:top w:w="15" w:type="dxa"/>
              <w:left w:w="15" w:type="dxa"/>
              <w:bottom w:w="0" w:type="dxa"/>
              <w:right w:w="15" w:type="dxa"/>
            </w:tcMar>
            <w:vAlign w:val="center"/>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建安工程费5%</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7</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预备费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298</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1,294</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（2~6项）*6%（3%+3%，包括涨价预备费）</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（二）</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装修费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1,962</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5,268</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前期设计费及其他</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54</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145</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取装修成本3%</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装修成本</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1,800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4,833</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2.1</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青年公寓装修</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1,800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25,114</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4,520</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2.2</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商业</w:t>
            </w:r>
            <w:proofErr w:type="gramStart"/>
            <w:r w:rsidRPr="00522F3C">
              <w:rPr>
                <w:rFonts w:asciiTheme="minorEastAsia" w:eastAsiaTheme="minorEastAsia" w:hAnsiTheme="minorEastAsia" w:hint="eastAsia"/>
                <w:color w:val="000000"/>
                <w:sz w:val="18"/>
                <w:szCs w:val="18"/>
              </w:rPr>
              <w:t>配套公装</w:t>
            </w:r>
            <w:proofErr w:type="gramEnd"/>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1,800</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1,739</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313</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不可预见费</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108</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26,853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290</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取装修成本6%</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（三）</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开发费用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705</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3,063</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1</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建设期管理费用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214</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929</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（一）项中2~6，（二）项中1~2，取3.5%</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财务费用</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491</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2,134</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r w:rsidRPr="00522F3C">
              <w:rPr>
                <w:rFonts w:asciiTheme="minorEastAsia" w:eastAsiaTheme="minorEastAsia" w:hAnsiTheme="minorEastAsia" w:hint="eastAsia"/>
                <w:color w:val="000000"/>
                <w:sz w:val="18"/>
                <w:szCs w:val="18"/>
              </w:rPr>
              <w:t>暂</w:t>
            </w:r>
            <w:proofErr w:type="gramStart"/>
            <w:r w:rsidRPr="00522F3C">
              <w:rPr>
                <w:rFonts w:asciiTheme="minorEastAsia" w:eastAsiaTheme="minorEastAsia" w:hAnsiTheme="minorEastAsia" w:hint="eastAsia"/>
                <w:color w:val="000000"/>
                <w:sz w:val="18"/>
                <w:szCs w:val="18"/>
              </w:rPr>
              <w:t>计开发</w:t>
            </w:r>
            <w:proofErr w:type="gramEnd"/>
            <w:r w:rsidRPr="00522F3C">
              <w:rPr>
                <w:rFonts w:asciiTheme="minorEastAsia" w:eastAsiaTheme="minorEastAsia" w:hAnsiTheme="minorEastAsia" w:hint="eastAsia"/>
                <w:color w:val="000000"/>
                <w:sz w:val="18"/>
                <w:szCs w:val="18"/>
              </w:rPr>
              <w:t>期财务费用，贷款利率按4.9%计</w:t>
            </w:r>
          </w:p>
        </w:tc>
      </w:tr>
      <w:tr w:rsidR="00522F3C" w:rsidRPr="00522F3C" w:rsidTr="00522F3C">
        <w:trPr>
          <w:trHeight w:val="425"/>
          <w:jc w:val="center"/>
        </w:trPr>
        <w:tc>
          <w:tcPr>
            <w:tcW w:w="345"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（四）</w:t>
            </w:r>
          </w:p>
        </w:tc>
        <w:tc>
          <w:tcPr>
            <w:tcW w:w="864" w:type="pct"/>
            <w:shd w:val="clear" w:color="auto" w:fill="auto"/>
            <w:tcMar>
              <w:top w:w="12" w:type="dxa"/>
              <w:left w:w="12" w:type="dxa"/>
              <w:bottom w:w="0" w:type="dxa"/>
              <w:right w:w="12" w:type="dxa"/>
            </w:tcMar>
            <w:vAlign w:val="center"/>
            <w:hideMark/>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总成本合计</w:t>
            </w:r>
          </w:p>
        </w:tc>
        <w:tc>
          <w:tcPr>
            <w:tcW w:w="675"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9214</w:t>
            </w:r>
          </w:p>
        </w:tc>
        <w:tc>
          <w:tcPr>
            <w:tcW w:w="728"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43,443</w:t>
            </w:r>
          </w:p>
        </w:tc>
        <w:tc>
          <w:tcPr>
            <w:tcW w:w="750" w:type="pct"/>
            <w:shd w:val="clear" w:color="auto" w:fill="auto"/>
            <w:tcMar>
              <w:top w:w="15" w:type="dxa"/>
              <w:left w:w="15" w:type="dxa"/>
              <w:bottom w:w="0" w:type="dxa"/>
              <w:right w:w="15" w:type="dxa"/>
            </w:tcMar>
            <w:vAlign w:val="center"/>
          </w:tcPr>
          <w:p w:rsidR="00522F3C" w:rsidRPr="00522F3C" w:rsidRDefault="00522F3C" w:rsidP="00522F3C">
            <w:pPr>
              <w:jc w:val="center"/>
              <w:rPr>
                <w:rFonts w:asciiTheme="minorEastAsia" w:eastAsiaTheme="minorEastAsia" w:hAnsiTheme="minorEastAsia" w:cs="宋体"/>
                <w:b/>
                <w:bCs/>
                <w:color w:val="000000"/>
                <w:sz w:val="18"/>
                <w:szCs w:val="18"/>
              </w:rPr>
            </w:pPr>
            <w:r w:rsidRPr="00522F3C">
              <w:rPr>
                <w:rFonts w:asciiTheme="minorEastAsia" w:eastAsiaTheme="minorEastAsia" w:hAnsiTheme="minorEastAsia" w:hint="eastAsia"/>
                <w:b/>
                <w:bCs/>
                <w:color w:val="000000"/>
                <w:sz w:val="18"/>
                <w:szCs w:val="18"/>
              </w:rPr>
              <w:t>40,030</w:t>
            </w:r>
          </w:p>
        </w:tc>
        <w:tc>
          <w:tcPr>
            <w:tcW w:w="1638" w:type="pct"/>
            <w:shd w:val="clear" w:color="auto" w:fill="auto"/>
            <w:tcMar>
              <w:top w:w="15" w:type="dxa"/>
              <w:left w:w="15" w:type="dxa"/>
              <w:bottom w:w="0" w:type="dxa"/>
              <w:right w:w="15" w:type="dxa"/>
            </w:tcMar>
            <w:vAlign w:val="center"/>
            <w:hideMark/>
          </w:tcPr>
          <w:p w:rsidR="00522F3C" w:rsidRPr="00522F3C" w:rsidRDefault="00522F3C" w:rsidP="00522F3C">
            <w:pPr>
              <w:jc w:val="left"/>
              <w:rPr>
                <w:rFonts w:asciiTheme="minorEastAsia" w:eastAsiaTheme="minorEastAsia" w:hAnsiTheme="minorEastAsia" w:cs="宋体"/>
                <w:color w:val="000000"/>
                <w:sz w:val="18"/>
                <w:szCs w:val="18"/>
              </w:rPr>
            </w:pPr>
          </w:p>
        </w:tc>
      </w:tr>
    </w:tbl>
    <w:p w:rsidR="00455FC7" w:rsidRPr="005D3F00" w:rsidRDefault="00455FC7" w:rsidP="00455FC7">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lastRenderedPageBreak/>
        <w:t>5.3.2项目</w:t>
      </w:r>
      <w:r w:rsidR="0032435A" w:rsidRPr="005D3F00">
        <w:rPr>
          <w:rFonts w:asciiTheme="minorEastAsia" w:eastAsiaTheme="minorEastAsia" w:hAnsiTheme="minorEastAsia" w:hint="eastAsia"/>
          <w:sz w:val="24"/>
          <w:szCs w:val="24"/>
        </w:rPr>
        <w:t>经营</w:t>
      </w:r>
      <w:r w:rsidRPr="005D3F00">
        <w:rPr>
          <w:rFonts w:asciiTheme="minorEastAsia" w:eastAsiaTheme="minorEastAsia" w:hAnsiTheme="minorEastAsia" w:hint="eastAsia"/>
          <w:sz w:val="24"/>
          <w:szCs w:val="24"/>
        </w:rPr>
        <w:t>成本</w:t>
      </w:r>
    </w:p>
    <w:p w:rsidR="0032435A" w:rsidRPr="005D3F00" w:rsidRDefault="0032435A" w:rsidP="005D3F00">
      <w:pPr>
        <w:spacing w:line="360" w:lineRule="auto"/>
        <w:ind w:firstLineChars="200" w:firstLine="482"/>
        <w:jc w:val="center"/>
        <w:rPr>
          <w:rFonts w:asciiTheme="minorEastAsia" w:eastAsiaTheme="minorEastAsia" w:hAnsiTheme="minorEastAsia"/>
          <w:color w:val="000000"/>
          <w:sz w:val="24"/>
          <w:szCs w:val="24"/>
        </w:rPr>
      </w:pPr>
      <w:r w:rsidRPr="005D3F00">
        <w:rPr>
          <w:rFonts w:asciiTheme="minorEastAsia" w:eastAsiaTheme="minorEastAsia" w:hAnsiTheme="minorEastAsia" w:hint="eastAsia"/>
          <w:b/>
          <w:sz w:val="24"/>
          <w:szCs w:val="24"/>
        </w:rPr>
        <w:t>表5-4.经营成本测算表</w:t>
      </w:r>
    </w:p>
    <w:p w:rsidR="0032435A" w:rsidRPr="005D3F00" w:rsidRDefault="0032435A" w:rsidP="0032435A">
      <w:pPr>
        <w:rPr>
          <w:rFonts w:asciiTheme="minorEastAsia" w:eastAsiaTheme="minorEastAsia" w:hAnsiTheme="minorEastAsia"/>
          <w:sz w:val="24"/>
          <w:szCs w:val="24"/>
        </w:rPr>
      </w:pPr>
    </w:p>
    <w:tbl>
      <w:tblPr>
        <w:tblW w:w="49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734"/>
        <w:gridCol w:w="3000"/>
      </w:tblGrid>
      <w:tr w:rsidR="00455FC7" w:rsidRPr="009B4588" w:rsidTr="009B4588">
        <w:trPr>
          <w:trHeight w:val="454"/>
          <w:jc w:val="center"/>
        </w:trPr>
        <w:tc>
          <w:tcPr>
            <w:tcW w:w="1013" w:type="pct"/>
            <w:shd w:val="clear" w:color="auto" w:fill="auto"/>
            <w:noWrap/>
            <w:vAlign w:val="center"/>
          </w:tcPr>
          <w:p w:rsidR="00455FC7" w:rsidRPr="009B4588" w:rsidRDefault="00455FC7"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序号</w:t>
            </w:r>
          </w:p>
        </w:tc>
        <w:tc>
          <w:tcPr>
            <w:tcW w:w="2211" w:type="pct"/>
            <w:shd w:val="clear" w:color="auto" w:fill="auto"/>
            <w:noWrap/>
            <w:vAlign w:val="center"/>
          </w:tcPr>
          <w:p w:rsidR="00455FC7" w:rsidRPr="009B4588" w:rsidRDefault="00455FC7"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项目</w:t>
            </w:r>
          </w:p>
        </w:tc>
        <w:tc>
          <w:tcPr>
            <w:tcW w:w="1776" w:type="pct"/>
            <w:shd w:val="clear" w:color="auto" w:fill="auto"/>
            <w:noWrap/>
            <w:vAlign w:val="center"/>
          </w:tcPr>
          <w:p w:rsidR="00455FC7" w:rsidRPr="009B4588" w:rsidRDefault="00455FC7"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金额（万元）</w:t>
            </w:r>
          </w:p>
        </w:tc>
      </w:tr>
      <w:tr w:rsidR="00522F3C" w:rsidRPr="009B4588" w:rsidTr="009B4588">
        <w:trPr>
          <w:trHeight w:val="454"/>
          <w:jc w:val="center"/>
        </w:trPr>
        <w:tc>
          <w:tcPr>
            <w:tcW w:w="1013"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1</w:t>
            </w:r>
          </w:p>
        </w:tc>
        <w:tc>
          <w:tcPr>
            <w:tcW w:w="2211"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二次/三次装修成本</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5,967</w:t>
            </w:r>
          </w:p>
        </w:tc>
      </w:tr>
      <w:tr w:rsidR="00522F3C" w:rsidRPr="009B4588" w:rsidTr="009B4588">
        <w:trPr>
          <w:trHeight w:val="454"/>
          <w:jc w:val="center"/>
        </w:trPr>
        <w:tc>
          <w:tcPr>
            <w:tcW w:w="1013"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2</w:t>
            </w:r>
          </w:p>
        </w:tc>
        <w:tc>
          <w:tcPr>
            <w:tcW w:w="2211"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运营成本</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1,392</w:t>
            </w:r>
          </w:p>
        </w:tc>
      </w:tr>
      <w:tr w:rsidR="00522F3C" w:rsidRPr="009B4588" w:rsidTr="009B4588">
        <w:trPr>
          <w:trHeight w:val="454"/>
          <w:jc w:val="center"/>
        </w:trPr>
        <w:tc>
          <w:tcPr>
            <w:tcW w:w="1013"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3</w:t>
            </w:r>
          </w:p>
        </w:tc>
        <w:tc>
          <w:tcPr>
            <w:tcW w:w="2211"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管理费用</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14,997</w:t>
            </w:r>
          </w:p>
        </w:tc>
      </w:tr>
      <w:tr w:rsidR="00522F3C" w:rsidRPr="009B4588" w:rsidTr="009B4588">
        <w:trPr>
          <w:trHeight w:val="454"/>
          <w:jc w:val="center"/>
        </w:trPr>
        <w:tc>
          <w:tcPr>
            <w:tcW w:w="1013"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4</w:t>
            </w:r>
          </w:p>
        </w:tc>
        <w:tc>
          <w:tcPr>
            <w:tcW w:w="2211" w:type="pct"/>
            <w:shd w:val="clear" w:color="auto" w:fill="auto"/>
            <w:noWrap/>
            <w:vAlign w:val="center"/>
            <w:hideMark/>
          </w:tcPr>
          <w:p w:rsidR="00522F3C" w:rsidRPr="009B4588" w:rsidRDefault="00522F3C" w:rsidP="00860749">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增值税及附加</w:t>
            </w:r>
            <w:r>
              <w:rPr>
                <w:rFonts w:asciiTheme="minorEastAsia" w:eastAsiaTheme="minorEastAsia" w:hAnsiTheme="minorEastAsia" w:hint="eastAsia"/>
                <w:color w:val="000000"/>
                <w:szCs w:val="21"/>
              </w:rPr>
              <w:t>费</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8,059</w:t>
            </w:r>
          </w:p>
        </w:tc>
      </w:tr>
      <w:tr w:rsidR="00522F3C" w:rsidRPr="009B4588" w:rsidTr="009B4588">
        <w:trPr>
          <w:trHeight w:val="454"/>
          <w:jc w:val="center"/>
        </w:trPr>
        <w:tc>
          <w:tcPr>
            <w:tcW w:w="1013" w:type="pct"/>
            <w:shd w:val="clear" w:color="auto" w:fill="auto"/>
            <w:noWrap/>
            <w:vAlign w:val="center"/>
          </w:tcPr>
          <w:p w:rsidR="00522F3C" w:rsidRPr="009B4588" w:rsidRDefault="00522F3C" w:rsidP="0071770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5</w:t>
            </w:r>
          </w:p>
        </w:tc>
        <w:tc>
          <w:tcPr>
            <w:tcW w:w="2211" w:type="pct"/>
            <w:shd w:val="clear" w:color="auto" w:fill="auto"/>
            <w:noWrap/>
            <w:vAlign w:val="center"/>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房产税</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14,105</w:t>
            </w:r>
          </w:p>
        </w:tc>
      </w:tr>
      <w:tr w:rsidR="00522F3C" w:rsidRPr="009B4588" w:rsidTr="00860749">
        <w:trPr>
          <w:trHeight w:val="454"/>
          <w:jc w:val="center"/>
        </w:trPr>
        <w:tc>
          <w:tcPr>
            <w:tcW w:w="1013" w:type="pct"/>
            <w:shd w:val="clear" w:color="auto" w:fill="auto"/>
            <w:noWrap/>
            <w:vAlign w:val="center"/>
          </w:tcPr>
          <w:p w:rsidR="00522F3C" w:rsidRPr="009B4588" w:rsidRDefault="00522F3C" w:rsidP="0071770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6</w:t>
            </w:r>
          </w:p>
        </w:tc>
        <w:tc>
          <w:tcPr>
            <w:tcW w:w="2211" w:type="pct"/>
            <w:shd w:val="clear" w:color="auto" w:fill="auto"/>
            <w:noWrap/>
            <w:vAlign w:val="center"/>
            <w:hideMark/>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所得税</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10,086</w:t>
            </w:r>
          </w:p>
        </w:tc>
      </w:tr>
      <w:tr w:rsidR="00522F3C" w:rsidRPr="009B4588" w:rsidTr="009B4588">
        <w:trPr>
          <w:trHeight w:val="454"/>
          <w:jc w:val="center"/>
        </w:trPr>
        <w:tc>
          <w:tcPr>
            <w:tcW w:w="1013" w:type="pct"/>
            <w:shd w:val="clear" w:color="auto" w:fill="auto"/>
            <w:noWrap/>
            <w:vAlign w:val="center"/>
          </w:tcPr>
          <w:p w:rsidR="00522F3C" w:rsidRPr="00860749" w:rsidRDefault="00522F3C" w:rsidP="00717707">
            <w:pPr>
              <w:jc w:val="center"/>
              <w:rPr>
                <w:rFonts w:asciiTheme="minorEastAsia" w:eastAsiaTheme="minorEastAsia" w:hAnsiTheme="minorEastAsia"/>
                <w:color w:val="000000"/>
                <w:szCs w:val="21"/>
              </w:rPr>
            </w:pPr>
            <w:r w:rsidRPr="00860749">
              <w:rPr>
                <w:rFonts w:asciiTheme="minorEastAsia" w:eastAsiaTheme="minorEastAsia" w:hAnsiTheme="minorEastAsia" w:hint="eastAsia"/>
                <w:color w:val="000000"/>
                <w:szCs w:val="21"/>
              </w:rPr>
              <w:t>7</w:t>
            </w:r>
          </w:p>
        </w:tc>
        <w:tc>
          <w:tcPr>
            <w:tcW w:w="2211" w:type="pct"/>
            <w:shd w:val="clear" w:color="auto" w:fill="auto"/>
            <w:noWrap/>
            <w:vAlign w:val="center"/>
          </w:tcPr>
          <w:p w:rsidR="00522F3C" w:rsidRPr="009B4588" w:rsidRDefault="00522F3C" w:rsidP="00455FC7">
            <w:pPr>
              <w:jc w:val="center"/>
              <w:rPr>
                <w:rFonts w:asciiTheme="minorEastAsia" w:eastAsiaTheme="minorEastAsia" w:hAnsiTheme="minorEastAsia"/>
                <w:color w:val="000000"/>
                <w:szCs w:val="21"/>
              </w:rPr>
            </w:pPr>
            <w:r w:rsidRPr="009B4588">
              <w:rPr>
                <w:rFonts w:asciiTheme="minorEastAsia" w:eastAsiaTheme="minorEastAsia" w:hAnsiTheme="minorEastAsia" w:hint="eastAsia"/>
                <w:color w:val="000000"/>
                <w:szCs w:val="21"/>
              </w:rPr>
              <w:t>财务成本</w:t>
            </w:r>
          </w:p>
        </w:tc>
        <w:tc>
          <w:tcPr>
            <w:tcW w:w="1776" w:type="pct"/>
            <w:shd w:val="clear" w:color="auto" w:fill="auto"/>
            <w:noWrap/>
            <w:vAlign w:val="center"/>
          </w:tcPr>
          <w:p w:rsidR="00522F3C" w:rsidRPr="00522F3C" w:rsidRDefault="00522F3C">
            <w:pPr>
              <w:jc w:val="center"/>
              <w:rPr>
                <w:rFonts w:asciiTheme="minorEastAsia" w:eastAsiaTheme="minorEastAsia" w:hAnsiTheme="minorEastAsia" w:cs="宋体"/>
                <w:color w:val="000000"/>
                <w:szCs w:val="21"/>
              </w:rPr>
            </w:pPr>
            <w:r w:rsidRPr="00522F3C">
              <w:rPr>
                <w:rFonts w:asciiTheme="minorEastAsia" w:eastAsiaTheme="minorEastAsia" w:hAnsiTheme="minorEastAsia" w:hint="eastAsia"/>
                <w:color w:val="000000"/>
                <w:szCs w:val="21"/>
              </w:rPr>
              <w:t>25,776</w:t>
            </w:r>
          </w:p>
        </w:tc>
      </w:tr>
      <w:tr w:rsidR="00522F3C" w:rsidRPr="009B4588" w:rsidTr="00860749">
        <w:trPr>
          <w:trHeight w:val="454"/>
          <w:jc w:val="center"/>
        </w:trPr>
        <w:tc>
          <w:tcPr>
            <w:tcW w:w="3224" w:type="pct"/>
            <w:gridSpan w:val="2"/>
            <w:shd w:val="clear" w:color="auto" w:fill="auto"/>
            <w:noWrap/>
            <w:vAlign w:val="center"/>
          </w:tcPr>
          <w:p w:rsidR="00522F3C" w:rsidRPr="009B4588" w:rsidRDefault="00522F3C" w:rsidP="00D32444">
            <w:pPr>
              <w:jc w:val="center"/>
              <w:rPr>
                <w:rFonts w:asciiTheme="minorEastAsia" w:eastAsiaTheme="minorEastAsia" w:hAnsiTheme="minorEastAsia"/>
                <w:b/>
                <w:color w:val="000000"/>
                <w:szCs w:val="21"/>
              </w:rPr>
            </w:pPr>
            <w:r w:rsidRPr="009B4588">
              <w:rPr>
                <w:rFonts w:asciiTheme="minorEastAsia" w:eastAsiaTheme="minorEastAsia" w:hAnsiTheme="minorEastAsia" w:hint="eastAsia"/>
                <w:b/>
                <w:color w:val="000000"/>
                <w:szCs w:val="21"/>
              </w:rPr>
              <w:t>合计</w:t>
            </w:r>
          </w:p>
        </w:tc>
        <w:tc>
          <w:tcPr>
            <w:tcW w:w="1776" w:type="pct"/>
            <w:shd w:val="clear" w:color="auto" w:fill="auto"/>
            <w:noWrap/>
            <w:vAlign w:val="center"/>
          </w:tcPr>
          <w:p w:rsidR="00522F3C" w:rsidRPr="00522F3C" w:rsidRDefault="00522F3C" w:rsidP="00522F3C">
            <w:pPr>
              <w:jc w:val="center"/>
              <w:rPr>
                <w:rFonts w:asciiTheme="minorEastAsia" w:eastAsiaTheme="minorEastAsia" w:hAnsiTheme="minorEastAsia" w:cs="宋体"/>
                <w:b/>
                <w:color w:val="000000"/>
                <w:szCs w:val="21"/>
              </w:rPr>
            </w:pPr>
            <w:r w:rsidRPr="00522F3C">
              <w:rPr>
                <w:rFonts w:asciiTheme="minorEastAsia" w:eastAsiaTheme="minorEastAsia" w:hAnsiTheme="minorEastAsia" w:hint="eastAsia"/>
                <w:b/>
                <w:color w:val="000000"/>
                <w:szCs w:val="21"/>
              </w:rPr>
              <w:t>80,382</w:t>
            </w:r>
          </w:p>
        </w:tc>
      </w:tr>
    </w:tbl>
    <w:p w:rsidR="00455FC7" w:rsidRPr="005D3F00" w:rsidRDefault="00455FC7" w:rsidP="00455FC7">
      <w:pPr>
        <w:pStyle w:val="2"/>
        <w:rPr>
          <w:rFonts w:asciiTheme="minorEastAsia" w:eastAsiaTheme="minorEastAsia" w:hAnsiTheme="minorEastAsia"/>
          <w:sz w:val="24"/>
          <w:szCs w:val="24"/>
        </w:rPr>
      </w:pPr>
      <w:bookmarkStart w:id="69" w:name="_Toc533777966"/>
      <w:r w:rsidRPr="005D3F00">
        <w:rPr>
          <w:rFonts w:asciiTheme="minorEastAsia" w:eastAsiaTheme="minorEastAsia" w:hAnsiTheme="minorEastAsia" w:hint="eastAsia"/>
          <w:sz w:val="24"/>
          <w:szCs w:val="24"/>
        </w:rPr>
        <w:t>5.4利润</w:t>
      </w:r>
      <w:bookmarkEnd w:id="69"/>
    </w:p>
    <w:p w:rsidR="00455FC7" w:rsidRPr="005D3F00" w:rsidRDefault="00455FC7" w:rsidP="005D3F00">
      <w:pPr>
        <w:spacing w:line="360" w:lineRule="auto"/>
        <w:ind w:firstLineChars="200" w:firstLine="480"/>
        <w:rPr>
          <w:rFonts w:asciiTheme="minorEastAsia" w:eastAsiaTheme="minorEastAsia" w:hAnsiTheme="minorEastAsia"/>
          <w:color w:val="000000"/>
          <w:sz w:val="24"/>
          <w:szCs w:val="24"/>
        </w:rPr>
      </w:pPr>
      <w:r w:rsidRPr="005D3F00">
        <w:rPr>
          <w:rFonts w:asciiTheme="minorEastAsia" w:eastAsiaTheme="minorEastAsia" w:hAnsiTheme="minorEastAsia" w:hint="eastAsia"/>
          <w:color w:val="000000"/>
          <w:sz w:val="24"/>
          <w:szCs w:val="24"/>
        </w:rPr>
        <w:t>税金：增值税（6%/10%）、房产税（12%）、所得税（25%）；</w:t>
      </w:r>
    </w:p>
    <w:p w:rsidR="00455FC7" w:rsidRPr="00862A38" w:rsidRDefault="00D0414A" w:rsidP="005D3F00">
      <w:pPr>
        <w:spacing w:line="360" w:lineRule="auto"/>
        <w:ind w:firstLineChars="200" w:firstLine="480"/>
        <w:rPr>
          <w:rFonts w:asciiTheme="minorEastAsia" w:eastAsiaTheme="minorEastAsia" w:hAnsiTheme="minorEastAsia"/>
          <w:sz w:val="24"/>
          <w:szCs w:val="24"/>
        </w:rPr>
      </w:pPr>
      <w:r w:rsidRPr="00862A38">
        <w:rPr>
          <w:rFonts w:asciiTheme="minorEastAsia" w:eastAsiaTheme="minorEastAsia" w:hAnsiTheme="minorEastAsia" w:hint="eastAsia"/>
          <w:sz w:val="24"/>
          <w:szCs w:val="24"/>
        </w:rPr>
        <w:t>项目运营</w:t>
      </w:r>
      <w:r w:rsidR="00455FC7" w:rsidRPr="00862A38">
        <w:rPr>
          <w:rFonts w:asciiTheme="minorEastAsia" w:eastAsiaTheme="minorEastAsia" w:hAnsiTheme="minorEastAsia" w:hint="eastAsia"/>
          <w:sz w:val="24"/>
          <w:szCs w:val="24"/>
        </w:rPr>
        <w:t>30年</w:t>
      </w:r>
      <w:r w:rsidRPr="00862A38">
        <w:rPr>
          <w:rFonts w:asciiTheme="minorEastAsia" w:eastAsiaTheme="minorEastAsia" w:hAnsiTheme="minorEastAsia" w:hint="eastAsia"/>
          <w:sz w:val="24"/>
          <w:szCs w:val="24"/>
        </w:rPr>
        <w:t>，</w:t>
      </w:r>
      <w:r w:rsidR="00455FC7" w:rsidRPr="00862A38">
        <w:rPr>
          <w:rFonts w:asciiTheme="minorEastAsia" w:eastAsiaTheme="minorEastAsia" w:hAnsiTheme="minorEastAsia" w:hint="eastAsia"/>
          <w:sz w:val="24"/>
          <w:szCs w:val="24"/>
        </w:rPr>
        <w:t>税前利润为</w:t>
      </w:r>
      <w:r w:rsidR="00DB4594">
        <w:rPr>
          <w:rFonts w:asciiTheme="minorEastAsia" w:eastAsiaTheme="minorEastAsia" w:hAnsiTheme="minorEastAsia" w:hint="eastAsia"/>
          <w:sz w:val="24"/>
          <w:szCs w:val="24"/>
        </w:rPr>
        <w:t>30,306</w:t>
      </w:r>
      <w:r w:rsidR="00455FC7" w:rsidRPr="00862A38">
        <w:rPr>
          <w:rFonts w:asciiTheme="minorEastAsia" w:eastAsiaTheme="minorEastAsia" w:hAnsiTheme="minorEastAsia" w:hint="eastAsia"/>
          <w:sz w:val="24"/>
          <w:szCs w:val="24"/>
        </w:rPr>
        <w:t>万元，</w:t>
      </w:r>
      <w:r w:rsidRPr="00862A38">
        <w:rPr>
          <w:rFonts w:asciiTheme="minorEastAsia" w:eastAsiaTheme="minorEastAsia" w:hAnsiTheme="minorEastAsia" w:hint="eastAsia"/>
          <w:sz w:val="24"/>
          <w:szCs w:val="24"/>
        </w:rPr>
        <w:t>所得税</w:t>
      </w:r>
      <w:r w:rsidR="00DB4594">
        <w:rPr>
          <w:rFonts w:asciiTheme="minorEastAsia" w:eastAsiaTheme="minorEastAsia" w:hAnsiTheme="minorEastAsia" w:hint="eastAsia"/>
          <w:sz w:val="24"/>
          <w:szCs w:val="24"/>
        </w:rPr>
        <w:t>10,086</w:t>
      </w:r>
      <w:r w:rsidRPr="00862A38">
        <w:rPr>
          <w:rFonts w:asciiTheme="minorEastAsia" w:eastAsiaTheme="minorEastAsia" w:hAnsiTheme="minorEastAsia" w:hint="eastAsia"/>
          <w:sz w:val="24"/>
          <w:szCs w:val="24"/>
        </w:rPr>
        <w:t>万元，税后净利润为</w:t>
      </w:r>
      <w:r w:rsidR="00DB4594">
        <w:rPr>
          <w:rFonts w:asciiTheme="minorEastAsia" w:eastAsiaTheme="minorEastAsia" w:hAnsiTheme="minorEastAsia" w:hint="eastAsia"/>
          <w:sz w:val="24"/>
          <w:szCs w:val="24"/>
        </w:rPr>
        <w:t>20,220</w:t>
      </w:r>
      <w:r w:rsidRPr="00862A38">
        <w:rPr>
          <w:rFonts w:asciiTheme="minorEastAsia" w:eastAsiaTheme="minorEastAsia" w:hAnsiTheme="minorEastAsia" w:hint="eastAsia"/>
          <w:sz w:val="24"/>
          <w:szCs w:val="24"/>
        </w:rPr>
        <w:t>万元，</w:t>
      </w:r>
      <w:r w:rsidR="00455FC7" w:rsidRPr="00862A38">
        <w:rPr>
          <w:rFonts w:asciiTheme="minorEastAsia" w:eastAsiaTheme="minorEastAsia" w:hAnsiTheme="minorEastAsia" w:hint="eastAsia"/>
          <w:sz w:val="24"/>
          <w:szCs w:val="24"/>
        </w:rPr>
        <w:t>留存资产面积</w:t>
      </w:r>
      <w:r w:rsidR="00776EE8">
        <w:rPr>
          <w:rFonts w:asciiTheme="minorEastAsia" w:eastAsiaTheme="minorEastAsia" w:hAnsiTheme="minorEastAsia" w:hint="eastAsia"/>
          <w:sz w:val="24"/>
          <w:szCs w:val="24"/>
        </w:rPr>
        <w:t>43442.62</w:t>
      </w:r>
      <w:r w:rsidR="00455FC7" w:rsidRPr="00862A38">
        <w:rPr>
          <w:rFonts w:asciiTheme="minorEastAsia" w:eastAsiaTheme="minorEastAsia" w:hAnsiTheme="minorEastAsia" w:hint="eastAsia"/>
          <w:sz w:val="24"/>
          <w:szCs w:val="24"/>
        </w:rPr>
        <w:t>平</w:t>
      </w:r>
      <w:r w:rsidR="00DB4594">
        <w:rPr>
          <w:rFonts w:asciiTheme="minorEastAsia" w:eastAsiaTheme="minorEastAsia" w:hAnsiTheme="minorEastAsia" w:hint="eastAsia"/>
          <w:sz w:val="24"/>
          <w:szCs w:val="24"/>
        </w:rPr>
        <w:t>方</w:t>
      </w:r>
      <w:r w:rsidR="00455FC7" w:rsidRPr="00862A38">
        <w:rPr>
          <w:rFonts w:asciiTheme="minorEastAsia" w:eastAsiaTheme="minorEastAsia" w:hAnsiTheme="minorEastAsia" w:hint="eastAsia"/>
          <w:sz w:val="24"/>
          <w:szCs w:val="24"/>
        </w:rPr>
        <w:t>米。</w:t>
      </w:r>
    </w:p>
    <w:p w:rsidR="0032435A" w:rsidRPr="005D3F00" w:rsidRDefault="0032435A" w:rsidP="005D3F00">
      <w:pPr>
        <w:spacing w:line="360" w:lineRule="auto"/>
        <w:ind w:firstLineChars="200" w:firstLine="482"/>
        <w:jc w:val="center"/>
        <w:rPr>
          <w:rFonts w:asciiTheme="minorEastAsia" w:eastAsiaTheme="minorEastAsia" w:hAnsiTheme="minorEastAsia"/>
          <w:color w:val="000000"/>
          <w:sz w:val="24"/>
          <w:szCs w:val="24"/>
        </w:rPr>
      </w:pPr>
      <w:r w:rsidRPr="005D3F00">
        <w:rPr>
          <w:rFonts w:asciiTheme="minorEastAsia" w:eastAsiaTheme="minorEastAsia" w:hAnsiTheme="minorEastAsia" w:hint="eastAsia"/>
          <w:b/>
          <w:sz w:val="24"/>
          <w:szCs w:val="24"/>
        </w:rPr>
        <w:t>表5-</w:t>
      </w:r>
      <w:r w:rsidR="00E5024F" w:rsidRPr="005D3F00">
        <w:rPr>
          <w:rFonts w:asciiTheme="minorEastAsia" w:eastAsiaTheme="minorEastAsia" w:hAnsiTheme="minorEastAsia" w:hint="eastAsia"/>
          <w:b/>
          <w:sz w:val="24"/>
          <w:szCs w:val="24"/>
        </w:rPr>
        <w:t>5</w:t>
      </w:r>
      <w:r w:rsidRPr="005D3F00">
        <w:rPr>
          <w:rFonts w:asciiTheme="minorEastAsia" w:eastAsiaTheme="minorEastAsia" w:hAnsiTheme="minorEastAsia" w:hint="eastAsia"/>
          <w:b/>
          <w:sz w:val="24"/>
          <w:szCs w:val="24"/>
        </w:rPr>
        <w:t>.经营利润测算表</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3969"/>
        <w:gridCol w:w="2835"/>
      </w:tblGrid>
      <w:tr w:rsidR="00AB42E2" w:rsidRPr="00AB42E2" w:rsidTr="00862A38">
        <w:trPr>
          <w:trHeight w:val="454"/>
        </w:trPr>
        <w:tc>
          <w:tcPr>
            <w:tcW w:w="1575" w:type="dxa"/>
            <w:shd w:val="clear" w:color="auto" w:fill="auto"/>
            <w:noWrap/>
            <w:vAlign w:val="center"/>
            <w:hideMark/>
          </w:tcPr>
          <w:p w:rsidR="00AB42E2" w:rsidRPr="00862A38" w:rsidRDefault="00AB42E2" w:rsidP="00D476D5">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序号</w:t>
            </w:r>
          </w:p>
        </w:tc>
        <w:tc>
          <w:tcPr>
            <w:tcW w:w="3969" w:type="dxa"/>
            <w:shd w:val="clear" w:color="auto" w:fill="auto"/>
            <w:noWrap/>
            <w:vAlign w:val="center"/>
            <w:hideMark/>
          </w:tcPr>
          <w:p w:rsidR="00AB42E2" w:rsidRPr="00862A38" w:rsidRDefault="00AB42E2" w:rsidP="00D476D5">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项目</w:t>
            </w:r>
          </w:p>
        </w:tc>
        <w:tc>
          <w:tcPr>
            <w:tcW w:w="2835" w:type="dxa"/>
            <w:shd w:val="clear" w:color="auto" w:fill="auto"/>
            <w:noWrap/>
            <w:vAlign w:val="center"/>
            <w:hideMark/>
          </w:tcPr>
          <w:p w:rsidR="00AB42E2" w:rsidRPr="00862A38" w:rsidRDefault="00AB42E2" w:rsidP="00D476D5">
            <w:pPr>
              <w:ind w:rightChars="-119" w:right="-250"/>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合计</w:t>
            </w:r>
            <w:r w:rsidR="00D0414A" w:rsidRPr="00862A38">
              <w:rPr>
                <w:rFonts w:asciiTheme="minorEastAsia" w:eastAsiaTheme="minorEastAsia" w:hAnsiTheme="minorEastAsia" w:hint="eastAsia"/>
                <w:color w:val="000000"/>
                <w:szCs w:val="21"/>
              </w:rPr>
              <w:t>（万元）</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proofErr w:type="gramStart"/>
            <w:r w:rsidRPr="00862A38">
              <w:rPr>
                <w:rFonts w:asciiTheme="minorEastAsia" w:eastAsiaTheme="minorEastAsia" w:hAnsiTheme="minorEastAsia" w:hint="eastAsia"/>
                <w:b/>
                <w:color w:val="000000"/>
                <w:szCs w:val="21"/>
              </w:rPr>
              <w:t>一</w:t>
            </w:r>
            <w:proofErr w:type="gramEnd"/>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经营收入</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b/>
                <w:bCs/>
                <w:color w:val="000000"/>
                <w:szCs w:val="21"/>
              </w:rPr>
            </w:pPr>
            <w:r w:rsidRPr="00DB4594">
              <w:rPr>
                <w:rFonts w:asciiTheme="minorEastAsia" w:eastAsiaTheme="minorEastAsia" w:hAnsiTheme="minorEastAsia" w:hint="eastAsia"/>
                <w:b/>
                <w:bCs/>
                <w:color w:val="000000"/>
                <w:szCs w:val="21"/>
              </w:rPr>
              <w:t>130,308</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1.1</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公共租赁房</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108,034</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1.2</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商业配套</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9,507</w:t>
            </w:r>
          </w:p>
        </w:tc>
      </w:tr>
      <w:tr w:rsidR="00DB4594" w:rsidRPr="00AB42E2" w:rsidTr="00862A38">
        <w:trPr>
          <w:trHeight w:val="454"/>
        </w:trPr>
        <w:tc>
          <w:tcPr>
            <w:tcW w:w="1575" w:type="dxa"/>
            <w:shd w:val="clear" w:color="auto" w:fill="auto"/>
            <w:noWrap/>
            <w:vAlign w:val="center"/>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1.3</w:t>
            </w:r>
          </w:p>
        </w:tc>
        <w:tc>
          <w:tcPr>
            <w:tcW w:w="3969" w:type="dxa"/>
            <w:shd w:val="clear" w:color="auto" w:fill="auto"/>
            <w:noWrap/>
            <w:vAlign w:val="center"/>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其他收入</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12,767</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二</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经营支出</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b/>
                <w:bCs/>
                <w:color w:val="000000"/>
                <w:szCs w:val="21"/>
              </w:rPr>
            </w:pPr>
            <w:r w:rsidRPr="00DB4594">
              <w:rPr>
                <w:rFonts w:asciiTheme="minorEastAsia" w:eastAsiaTheme="minorEastAsia" w:hAnsiTheme="minorEastAsia" w:hint="eastAsia"/>
                <w:b/>
                <w:bCs/>
                <w:color w:val="000000"/>
                <w:szCs w:val="21"/>
              </w:rPr>
              <w:t>100,002</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2.1</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折旧费摊销</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42,843</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2.1.1</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建安成本（含土地）摊销（30年）</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31,765</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2.1.2</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第一次装修摊销（10年）</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5,284</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2.1.3</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第二次装修摊销（10年）</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2,633</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2.1.4</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第三次装修摊销（10年）</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3,160</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lastRenderedPageBreak/>
              <w:t>2.2</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运营成本支出</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1,313</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2.3</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管理成本支出</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14,997</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2.4</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财务费用</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25,776</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2.5</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增值税附加费、印花税、房产税</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15,073</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三</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税前利润</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b/>
                <w:bCs/>
                <w:color w:val="000000"/>
                <w:szCs w:val="21"/>
              </w:rPr>
            </w:pPr>
            <w:r w:rsidRPr="00DB4594">
              <w:rPr>
                <w:rFonts w:asciiTheme="minorEastAsia" w:eastAsiaTheme="minorEastAsia" w:hAnsiTheme="minorEastAsia" w:hint="eastAsia"/>
                <w:b/>
                <w:bCs/>
                <w:color w:val="000000"/>
                <w:szCs w:val="21"/>
              </w:rPr>
              <w:t>30,306</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3.1</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color w:val="000000"/>
                <w:szCs w:val="21"/>
              </w:rPr>
            </w:pPr>
            <w:r w:rsidRPr="00862A38">
              <w:rPr>
                <w:rFonts w:asciiTheme="minorEastAsia" w:eastAsiaTheme="minorEastAsia" w:hAnsiTheme="minorEastAsia" w:hint="eastAsia"/>
                <w:color w:val="000000"/>
                <w:szCs w:val="21"/>
              </w:rPr>
              <w:t>所得税</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color w:val="000000"/>
                <w:szCs w:val="21"/>
              </w:rPr>
            </w:pPr>
            <w:r w:rsidRPr="00DB4594">
              <w:rPr>
                <w:rFonts w:asciiTheme="minorEastAsia" w:eastAsiaTheme="minorEastAsia" w:hAnsiTheme="minorEastAsia" w:hint="eastAsia"/>
                <w:color w:val="000000"/>
                <w:szCs w:val="21"/>
              </w:rPr>
              <w:t>10,086</w:t>
            </w:r>
          </w:p>
        </w:tc>
      </w:tr>
      <w:tr w:rsidR="00DB4594" w:rsidRPr="00AB42E2" w:rsidTr="00862A38">
        <w:trPr>
          <w:trHeight w:val="454"/>
        </w:trPr>
        <w:tc>
          <w:tcPr>
            <w:tcW w:w="1575"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四</w:t>
            </w:r>
          </w:p>
        </w:tc>
        <w:tc>
          <w:tcPr>
            <w:tcW w:w="3969" w:type="dxa"/>
            <w:shd w:val="clear" w:color="auto" w:fill="auto"/>
            <w:noWrap/>
            <w:vAlign w:val="center"/>
            <w:hideMark/>
          </w:tcPr>
          <w:p w:rsidR="00DB4594" w:rsidRPr="00862A38" w:rsidRDefault="00DB4594" w:rsidP="001752DD">
            <w:pPr>
              <w:jc w:val="center"/>
              <w:rPr>
                <w:rFonts w:asciiTheme="minorEastAsia" w:eastAsiaTheme="minorEastAsia" w:hAnsiTheme="minorEastAsia"/>
                <w:b/>
                <w:color w:val="000000"/>
                <w:szCs w:val="21"/>
              </w:rPr>
            </w:pPr>
            <w:r w:rsidRPr="00862A38">
              <w:rPr>
                <w:rFonts w:asciiTheme="minorEastAsia" w:eastAsiaTheme="minorEastAsia" w:hAnsiTheme="minorEastAsia" w:hint="eastAsia"/>
                <w:b/>
                <w:color w:val="000000"/>
                <w:szCs w:val="21"/>
              </w:rPr>
              <w:t>净利润</w:t>
            </w:r>
          </w:p>
        </w:tc>
        <w:tc>
          <w:tcPr>
            <w:tcW w:w="2835" w:type="dxa"/>
            <w:shd w:val="clear" w:color="auto" w:fill="auto"/>
            <w:noWrap/>
            <w:vAlign w:val="center"/>
          </w:tcPr>
          <w:p w:rsidR="00DB4594" w:rsidRPr="00DB4594" w:rsidRDefault="00DB4594">
            <w:pPr>
              <w:jc w:val="center"/>
              <w:rPr>
                <w:rFonts w:asciiTheme="minorEastAsia" w:eastAsiaTheme="minorEastAsia" w:hAnsiTheme="minorEastAsia" w:cs="宋体"/>
                <w:b/>
                <w:bCs/>
                <w:color w:val="000000"/>
                <w:szCs w:val="21"/>
              </w:rPr>
            </w:pPr>
            <w:r w:rsidRPr="00DB4594">
              <w:rPr>
                <w:rFonts w:asciiTheme="minorEastAsia" w:eastAsiaTheme="minorEastAsia" w:hAnsiTheme="minorEastAsia" w:hint="eastAsia"/>
                <w:b/>
                <w:bCs/>
                <w:color w:val="000000"/>
                <w:szCs w:val="21"/>
              </w:rPr>
              <w:t>20,220</w:t>
            </w:r>
          </w:p>
        </w:tc>
      </w:tr>
    </w:tbl>
    <w:p w:rsidR="00AB42E2" w:rsidRDefault="00AB42E2" w:rsidP="005D3F00">
      <w:pPr>
        <w:spacing w:afterLines="50" w:after="156" w:line="360" w:lineRule="auto"/>
        <w:ind w:firstLineChars="200" w:firstLine="480"/>
        <w:jc w:val="right"/>
        <w:rPr>
          <w:rFonts w:asciiTheme="minorEastAsia" w:eastAsiaTheme="minorEastAsia" w:hAnsiTheme="minorEastAsia"/>
          <w:color w:val="000000"/>
          <w:sz w:val="24"/>
          <w:szCs w:val="24"/>
        </w:rPr>
      </w:pPr>
    </w:p>
    <w:p w:rsidR="00D72381" w:rsidRPr="005D3F00" w:rsidRDefault="00D72381" w:rsidP="001752DD">
      <w:pPr>
        <w:pStyle w:val="2"/>
        <w:tabs>
          <w:tab w:val="left" w:pos="7380"/>
        </w:tabs>
        <w:rPr>
          <w:rFonts w:asciiTheme="minorEastAsia" w:eastAsiaTheme="minorEastAsia" w:hAnsiTheme="minorEastAsia"/>
          <w:sz w:val="24"/>
          <w:szCs w:val="24"/>
        </w:rPr>
      </w:pPr>
      <w:bookmarkStart w:id="70" w:name="_Toc533777967"/>
      <w:r w:rsidRPr="005D3F00">
        <w:rPr>
          <w:rFonts w:asciiTheme="minorEastAsia" w:eastAsiaTheme="minorEastAsia" w:hAnsiTheme="minorEastAsia" w:hint="eastAsia"/>
          <w:sz w:val="24"/>
          <w:szCs w:val="24"/>
        </w:rPr>
        <w:t>5.5综合分析</w:t>
      </w:r>
      <w:bookmarkEnd w:id="70"/>
      <w:r w:rsidR="001752DD">
        <w:rPr>
          <w:rFonts w:asciiTheme="minorEastAsia" w:eastAsiaTheme="minorEastAsia" w:hAnsiTheme="minorEastAsia"/>
          <w:sz w:val="24"/>
          <w:szCs w:val="24"/>
        </w:rPr>
        <w:tab/>
      </w:r>
    </w:p>
    <w:p w:rsidR="00CD26D6" w:rsidRPr="00862A38" w:rsidRDefault="0032435A" w:rsidP="00862A38">
      <w:pPr>
        <w:spacing w:line="360" w:lineRule="auto"/>
        <w:ind w:firstLineChars="200" w:firstLine="480"/>
        <w:rPr>
          <w:rFonts w:asciiTheme="minorEastAsia" w:eastAsiaTheme="minorEastAsia" w:hAnsiTheme="minorEastAsia"/>
          <w:color w:val="000000"/>
          <w:sz w:val="24"/>
          <w:szCs w:val="24"/>
        </w:rPr>
      </w:pPr>
      <w:r w:rsidRPr="005D3F00">
        <w:rPr>
          <w:rFonts w:asciiTheme="minorEastAsia" w:eastAsiaTheme="minorEastAsia" w:hAnsiTheme="minorEastAsia" w:hint="eastAsia"/>
          <w:color w:val="000000"/>
          <w:sz w:val="24"/>
          <w:szCs w:val="24"/>
        </w:rPr>
        <w:t>本项目为持有</w:t>
      </w:r>
      <w:r w:rsidR="005D3F00">
        <w:rPr>
          <w:rFonts w:asciiTheme="minorEastAsia" w:eastAsiaTheme="minorEastAsia" w:hAnsiTheme="minorEastAsia" w:hint="eastAsia"/>
          <w:color w:val="000000"/>
          <w:sz w:val="24"/>
          <w:szCs w:val="24"/>
        </w:rPr>
        <w:t>型</w:t>
      </w:r>
      <w:r w:rsidRPr="005D3F00">
        <w:rPr>
          <w:rFonts w:asciiTheme="minorEastAsia" w:eastAsiaTheme="minorEastAsia" w:hAnsiTheme="minorEastAsia" w:hint="eastAsia"/>
          <w:color w:val="000000"/>
          <w:sz w:val="24"/>
          <w:szCs w:val="24"/>
        </w:rPr>
        <w:t>经营</w:t>
      </w:r>
      <w:r w:rsidR="005D3F00">
        <w:rPr>
          <w:rFonts w:asciiTheme="minorEastAsia" w:eastAsiaTheme="minorEastAsia" w:hAnsiTheme="minorEastAsia" w:hint="eastAsia"/>
          <w:color w:val="000000"/>
          <w:sz w:val="24"/>
          <w:szCs w:val="24"/>
        </w:rPr>
        <w:t>性</w:t>
      </w:r>
      <w:r w:rsidRPr="005D3F00">
        <w:rPr>
          <w:rFonts w:asciiTheme="minorEastAsia" w:eastAsiaTheme="minorEastAsia" w:hAnsiTheme="minorEastAsia" w:hint="eastAsia"/>
          <w:color w:val="000000"/>
          <w:sz w:val="24"/>
          <w:szCs w:val="24"/>
        </w:rPr>
        <w:t>项目。</w:t>
      </w:r>
      <w:r w:rsidR="00C168C0" w:rsidRPr="005D3F00">
        <w:rPr>
          <w:rFonts w:asciiTheme="minorEastAsia" w:eastAsiaTheme="minorEastAsia" w:hAnsiTheme="minorEastAsia" w:hint="eastAsia"/>
          <w:color w:val="000000"/>
          <w:sz w:val="24"/>
          <w:szCs w:val="24"/>
        </w:rPr>
        <w:t>根据财务测算</w:t>
      </w:r>
      <w:r w:rsidR="00D0414A">
        <w:rPr>
          <w:rFonts w:asciiTheme="minorEastAsia" w:eastAsiaTheme="minorEastAsia" w:hAnsiTheme="minorEastAsia" w:hint="eastAsia"/>
          <w:color w:val="000000"/>
          <w:sz w:val="24"/>
          <w:szCs w:val="24"/>
        </w:rPr>
        <w:t>及经济效益评价</w:t>
      </w:r>
      <w:r w:rsidR="00C168C0" w:rsidRPr="005D3F00">
        <w:rPr>
          <w:rFonts w:asciiTheme="minorEastAsia" w:eastAsiaTheme="minorEastAsia" w:hAnsiTheme="minorEastAsia" w:hint="eastAsia"/>
          <w:color w:val="000000"/>
          <w:sz w:val="24"/>
          <w:szCs w:val="24"/>
        </w:rPr>
        <w:t>，本项目</w:t>
      </w:r>
      <w:r w:rsidR="00D0414A">
        <w:rPr>
          <w:rFonts w:asciiTheme="minorEastAsia" w:eastAsiaTheme="minorEastAsia" w:hAnsiTheme="minorEastAsia" w:hint="eastAsia"/>
          <w:color w:val="000000"/>
          <w:sz w:val="24"/>
          <w:szCs w:val="24"/>
        </w:rPr>
        <w:t>运营</w:t>
      </w:r>
      <w:r w:rsidRPr="005D3F00">
        <w:rPr>
          <w:rFonts w:asciiTheme="minorEastAsia" w:eastAsiaTheme="minorEastAsia" w:hAnsiTheme="minorEastAsia" w:hint="eastAsia"/>
          <w:color w:val="000000"/>
          <w:sz w:val="24"/>
          <w:szCs w:val="24"/>
        </w:rPr>
        <w:t>30年期</w:t>
      </w:r>
      <w:r w:rsidR="00D0414A">
        <w:rPr>
          <w:rFonts w:asciiTheme="minorEastAsia" w:eastAsiaTheme="minorEastAsia" w:hAnsiTheme="minorEastAsia" w:hint="eastAsia"/>
          <w:color w:val="000000"/>
          <w:sz w:val="24"/>
          <w:szCs w:val="24"/>
        </w:rPr>
        <w:t>，</w:t>
      </w:r>
      <w:r w:rsidR="00C168C0" w:rsidRPr="005D3F00">
        <w:rPr>
          <w:rFonts w:asciiTheme="minorEastAsia" w:eastAsiaTheme="minorEastAsia" w:hAnsiTheme="minorEastAsia" w:hint="eastAsia"/>
          <w:color w:val="000000"/>
          <w:sz w:val="24"/>
          <w:szCs w:val="24"/>
        </w:rPr>
        <w:t>内部收益率为</w:t>
      </w:r>
      <w:r w:rsidR="00DB4594">
        <w:rPr>
          <w:rFonts w:asciiTheme="minorEastAsia" w:eastAsiaTheme="minorEastAsia" w:hAnsiTheme="minorEastAsia" w:hint="eastAsia"/>
          <w:color w:val="000000"/>
          <w:sz w:val="24"/>
          <w:szCs w:val="24"/>
        </w:rPr>
        <w:t>1.91</w:t>
      </w:r>
      <w:r w:rsidRPr="00862A38">
        <w:rPr>
          <w:rFonts w:asciiTheme="minorEastAsia" w:eastAsiaTheme="minorEastAsia" w:hAnsiTheme="minorEastAsia" w:hint="eastAsia"/>
          <w:color w:val="000000"/>
          <w:sz w:val="24"/>
          <w:szCs w:val="24"/>
        </w:rPr>
        <w:t>%</w:t>
      </w:r>
      <w:r w:rsidRPr="005D3F00">
        <w:rPr>
          <w:rFonts w:asciiTheme="minorEastAsia" w:eastAsiaTheme="minorEastAsia" w:hAnsiTheme="minorEastAsia" w:hint="eastAsia"/>
          <w:color w:val="000000"/>
          <w:sz w:val="24"/>
          <w:szCs w:val="24"/>
        </w:rPr>
        <w:t>，静态投资回收期</w:t>
      </w:r>
      <w:r w:rsidR="00DB4594">
        <w:rPr>
          <w:rFonts w:asciiTheme="minorEastAsia" w:eastAsiaTheme="minorEastAsia" w:hAnsiTheme="minorEastAsia" w:hint="eastAsia"/>
          <w:color w:val="000000"/>
          <w:sz w:val="24"/>
          <w:szCs w:val="24"/>
        </w:rPr>
        <w:t>25.12</w:t>
      </w:r>
      <w:r w:rsidRPr="005D3F00">
        <w:rPr>
          <w:rFonts w:asciiTheme="minorEastAsia" w:eastAsiaTheme="minorEastAsia" w:hAnsiTheme="minorEastAsia" w:hint="eastAsia"/>
          <w:color w:val="000000"/>
          <w:sz w:val="24"/>
          <w:szCs w:val="24"/>
        </w:rPr>
        <w:t>年</w:t>
      </w:r>
      <w:r w:rsidR="00D0414A">
        <w:rPr>
          <w:rFonts w:asciiTheme="minorEastAsia" w:eastAsiaTheme="minorEastAsia" w:hAnsiTheme="minorEastAsia" w:hint="eastAsia"/>
          <w:color w:val="000000"/>
          <w:sz w:val="24"/>
          <w:szCs w:val="24"/>
        </w:rPr>
        <w:t>（不含建设期）</w:t>
      </w:r>
      <w:r w:rsidRPr="005D3F00">
        <w:rPr>
          <w:rFonts w:asciiTheme="minorEastAsia" w:eastAsiaTheme="minorEastAsia" w:hAnsiTheme="minorEastAsia" w:hint="eastAsia"/>
          <w:color w:val="000000"/>
          <w:sz w:val="24"/>
          <w:szCs w:val="24"/>
        </w:rPr>
        <w:t>，</w:t>
      </w:r>
      <w:r w:rsidR="00E96E15">
        <w:rPr>
          <w:rFonts w:asciiTheme="minorEastAsia" w:eastAsiaTheme="minorEastAsia" w:hAnsiTheme="minorEastAsia" w:hint="eastAsia"/>
          <w:color w:val="000000"/>
          <w:sz w:val="24"/>
          <w:szCs w:val="24"/>
        </w:rPr>
        <w:t>留存</w:t>
      </w:r>
      <w:r w:rsidR="00E96E15" w:rsidRPr="005D3F00">
        <w:rPr>
          <w:rFonts w:asciiTheme="minorEastAsia" w:eastAsiaTheme="minorEastAsia" w:hAnsiTheme="minorEastAsia" w:hint="eastAsia"/>
          <w:color w:val="000000"/>
          <w:sz w:val="24"/>
          <w:szCs w:val="24"/>
        </w:rPr>
        <w:t>物业</w:t>
      </w:r>
      <w:r w:rsidR="00CD26D6">
        <w:rPr>
          <w:rFonts w:asciiTheme="minorEastAsia" w:eastAsiaTheme="minorEastAsia" w:hAnsiTheme="minorEastAsia" w:hint="eastAsia"/>
          <w:color w:val="000000"/>
          <w:sz w:val="24"/>
          <w:szCs w:val="24"/>
        </w:rPr>
        <w:t>面积</w:t>
      </w:r>
      <w:r w:rsidR="00776EE8">
        <w:rPr>
          <w:rFonts w:asciiTheme="minorEastAsia" w:eastAsiaTheme="minorEastAsia" w:hAnsiTheme="minorEastAsia" w:hint="eastAsia"/>
          <w:color w:val="000000"/>
          <w:sz w:val="24"/>
          <w:szCs w:val="24"/>
        </w:rPr>
        <w:t>43442.62</w:t>
      </w:r>
      <w:r w:rsidR="00E96E15" w:rsidRPr="00862A38">
        <w:rPr>
          <w:rFonts w:asciiTheme="minorEastAsia" w:eastAsiaTheme="minorEastAsia" w:hAnsiTheme="minorEastAsia" w:hint="eastAsia"/>
          <w:color w:val="000000"/>
          <w:sz w:val="24"/>
          <w:szCs w:val="24"/>
        </w:rPr>
        <w:t>平方米。</w:t>
      </w:r>
      <w:r w:rsidR="00E96E15">
        <w:rPr>
          <w:rFonts w:asciiTheme="minorEastAsia" w:eastAsiaTheme="minorEastAsia" w:hAnsiTheme="minorEastAsia" w:hint="eastAsia"/>
          <w:color w:val="000000"/>
          <w:sz w:val="24"/>
          <w:szCs w:val="24"/>
        </w:rPr>
        <w:t>现金流量表</w:t>
      </w:r>
      <w:r w:rsidRPr="005D3F00">
        <w:rPr>
          <w:rFonts w:asciiTheme="minorEastAsia" w:eastAsiaTheme="minorEastAsia" w:hAnsiTheme="minorEastAsia" w:hint="eastAsia"/>
          <w:color w:val="000000"/>
          <w:sz w:val="24"/>
          <w:szCs w:val="24"/>
        </w:rPr>
        <w:t>详见</w:t>
      </w:r>
      <w:r w:rsidR="00D0414A">
        <w:rPr>
          <w:rFonts w:asciiTheme="minorEastAsia" w:eastAsiaTheme="minorEastAsia" w:hAnsiTheme="minorEastAsia" w:hint="eastAsia"/>
          <w:color w:val="000000"/>
          <w:sz w:val="24"/>
          <w:szCs w:val="24"/>
        </w:rPr>
        <w:t>附</w:t>
      </w:r>
      <w:r w:rsidR="00E96E15">
        <w:rPr>
          <w:rFonts w:asciiTheme="minorEastAsia" w:eastAsiaTheme="minorEastAsia" w:hAnsiTheme="minorEastAsia" w:hint="eastAsia"/>
          <w:color w:val="000000"/>
          <w:sz w:val="24"/>
          <w:szCs w:val="24"/>
        </w:rPr>
        <w:t>表</w:t>
      </w:r>
      <w:r w:rsidRPr="005D3F00">
        <w:rPr>
          <w:rFonts w:asciiTheme="minorEastAsia" w:eastAsiaTheme="minorEastAsia" w:hAnsiTheme="minorEastAsia" w:hint="eastAsia"/>
          <w:color w:val="000000"/>
          <w:sz w:val="24"/>
          <w:szCs w:val="24"/>
        </w:rPr>
        <w:t>。</w:t>
      </w:r>
      <w:r w:rsidR="00CD26D6" w:rsidRPr="00862A38">
        <w:rPr>
          <w:rFonts w:asciiTheme="minorEastAsia" w:eastAsiaTheme="minorEastAsia" w:hAnsiTheme="minorEastAsia"/>
          <w:color w:val="000000"/>
          <w:sz w:val="24"/>
          <w:szCs w:val="24"/>
        </w:rPr>
        <w:br w:type="page"/>
      </w:r>
    </w:p>
    <w:p w:rsidR="00CD26D6" w:rsidRPr="005D3F00" w:rsidRDefault="00CD26D6" w:rsidP="00CD26D6">
      <w:pPr>
        <w:pStyle w:val="1"/>
        <w:spacing w:before="240" w:after="240" w:line="360" w:lineRule="auto"/>
        <w:jc w:val="center"/>
        <w:rPr>
          <w:rFonts w:asciiTheme="minorEastAsia" w:eastAsiaTheme="minorEastAsia" w:hAnsiTheme="minorEastAsia"/>
          <w:b w:val="0"/>
          <w:sz w:val="40"/>
          <w:szCs w:val="40"/>
        </w:rPr>
      </w:pPr>
      <w:bookmarkStart w:id="71" w:name="_Toc533777968"/>
      <w:r w:rsidRPr="005D3F00">
        <w:rPr>
          <w:rFonts w:asciiTheme="minorEastAsia" w:eastAsiaTheme="minorEastAsia" w:hAnsiTheme="minorEastAsia" w:hint="eastAsia"/>
          <w:b w:val="0"/>
          <w:sz w:val="40"/>
          <w:szCs w:val="40"/>
        </w:rPr>
        <w:lastRenderedPageBreak/>
        <w:t>第六章  项目</w:t>
      </w:r>
      <w:r w:rsidR="00CF4DCE">
        <w:rPr>
          <w:rFonts w:asciiTheme="minorEastAsia" w:eastAsiaTheme="minorEastAsia" w:hAnsiTheme="minorEastAsia" w:hint="eastAsia"/>
          <w:b w:val="0"/>
          <w:sz w:val="40"/>
          <w:szCs w:val="40"/>
        </w:rPr>
        <w:t>风险</w:t>
      </w:r>
      <w:r w:rsidRPr="005D3F00">
        <w:rPr>
          <w:rFonts w:asciiTheme="minorEastAsia" w:eastAsiaTheme="minorEastAsia" w:hAnsiTheme="minorEastAsia" w:hint="eastAsia"/>
          <w:b w:val="0"/>
          <w:sz w:val="40"/>
          <w:szCs w:val="40"/>
        </w:rPr>
        <w:t>分析</w:t>
      </w:r>
      <w:bookmarkEnd w:id="71"/>
    </w:p>
    <w:p w:rsidR="00CD26D6" w:rsidRPr="005D3F00" w:rsidRDefault="00CD26D6" w:rsidP="00CD26D6">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6.</w:t>
      </w:r>
      <w:r w:rsidR="00CF4DCE">
        <w:rPr>
          <w:rFonts w:asciiTheme="minorEastAsia" w:eastAsiaTheme="minorEastAsia" w:hAnsiTheme="minorEastAsia" w:hint="eastAsia"/>
          <w:sz w:val="24"/>
          <w:szCs w:val="24"/>
        </w:rPr>
        <w:t>1</w:t>
      </w:r>
      <w:r w:rsidRPr="005D3F00">
        <w:rPr>
          <w:rFonts w:asciiTheme="minorEastAsia" w:eastAsiaTheme="minorEastAsia" w:hAnsiTheme="minorEastAsia" w:hint="eastAsia"/>
          <w:sz w:val="24"/>
          <w:szCs w:val="24"/>
        </w:rPr>
        <w:t>自然风险</w:t>
      </w:r>
    </w:p>
    <w:p w:rsidR="00CD26D6" w:rsidRPr="005D3F00" w:rsidRDefault="00CD26D6" w:rsidP="00CD26D6">
      <w:pPr>
        <w:spacing w:line="360" w:lineRule="auto"/>
        <w:ind w:firstLine="420"/>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自然风险是由于自然因素的不确定性对房产商品的生产过程和经营过程造成的影响及直接破坏，主要包括火灾风险、风暴风险、洪水风险、雪灾风险、气温风险。</w:t>
      </w:r>
    </w:p>
    <w:p w:rsidR="00CD26D6" w:rsidRPr="005D3F00" w:rsidRDefault="00CD26D6" w:rsidP="00CD26D6">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6.2政策风险</w:t>
      </w:r>
    </w:p>
    <w:p w:rsidR="00CD26D6" w:rsidRPr="005D3F00" w:rsidRDefault="00CD26D6" w:rsidP="00CD26D6">
      <w:pPr>
        <w:spacing w:line="360" w:lineRule="auto"/>
        <w:ind w:firstLine="420"/>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政府的政策对项目开发的影响是全局性的，因而，由于政策的变化而带来的风险将对房地产市场产生重大影响，所以应密切关注房地产政策的变化趋势，以便及时处理由此而引发的风险。</w:t>
      </w:r>
    </w:p>
    <w:p w:rsidR="00CD26D6" w:rsidRPr="005D3F00" w:rsidRDefault="00CD26D6" w:rsidP="00CD26D6">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6.3技术风险</w:t>
      </w:r>
    </w:p>
    <w:p w:rsidR="00CD26D6" w:rsidRPr="005D3F00" w:rsidRDefault="00CD26D6" w:rsidP="00CD26D6">
      <w:pPr>
        <w:spacing w:line="360" w:lineRule="auto"/>
        <w:ind w:firstLine="420"/>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 xml:space="preserve"> 技术风险是指由于科学技术的进步、技术结构以及相关变量的变动给项目可能带来损失，包括建筑材料变动、设备故障风险、建筑生产力因素短缺风险、施工事故风险等。</w:t>
      </w:r>
    </w:p>
    <w:p w:rsidR="00CD26D6" w:rsidRPr="005D3F00" w:rsidRDefault="00CD26D6" w:rsidP="00CD26D6">
      <w:pPr>
        <w:pStyle w:val="3"/>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6.4通过加快进度来回避风险</w:t>
      </w:r>
    </w:p>
    <w:p w:rsidR="00CD26D6" w:rsidRPr="005D3F00" w:rsidRDefault="00CD26D6" w:rsidP="00CD26D6">
      <w:pPr>
        <w:spacing w:line="360" w:lineRule="auto"/>
        <w:ind w:firstLine="420"/>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开发经营周期越</w:t>
      </w:r>
      <w:proofErr w:type="gramStart"/>
      <w:r w:rsidRPr="005D3F00">
        <w:rPr>
          <w:rFonts w:asciiTheme="minorEastAsia" w:eastAsiaTheme="minorEastAsia" w:hAnsiTheme="minorEastAsia" w:cs="Arial" w:hint="eastAsia"/>
          <w:sz w:val="24"/>
          <w:szCs w:val="24"/>
        </w:rPr>
        <w:t>长项目</w:t>
      </w:r>
      <w:proofErr w:type="gramEnd"/>
      <w:r w:rsidRPr="005D3F00">
        <w:rPr>
          <w:rFonts w:asciiTheme="minorEastAsia" w:eastAsiaTheme="minorEastAsia" w:hAnsiTheme="minorEastAsia" w:cs="Arial" w:hint="eastAsia"/>
          <w:sz w:val="24"/>
          <w:szCs w:val="24"/>
        </w:rPr>
        <w:t>建成后的经济形势就越难预测，政治形势也越难预测，所以针对本项目，我们采取采用和建设单位签订具有法律效应的承包合同，保证开发进度有序可控，从而减低风险。</w:t>
      </w:r>
    </w:p>
    <w:p w:rsidR="00CD26D6" w:rsidRPr="005D3F00" w:rsidRDefault="00CD26D6" w:rsidP="00CD26D6">
      <w:pPr>
        <w:rPr>
          <w:rFonts w:asciiTheme="minorEastAsia" w:eastAsiaTheme="minorEastAsia" w:hAnsiTheme="minorEastAsia"/>
          <w:sz w:val="24"/>
          <w:szCs w:val="24"/>
        </w:rPr>
      </w:pPr>
    </w:p>
    <w:p w:rsidR="00CD26D6" w:rsidRPr="005D3F00" w:rsidRDefault="00CD26D6" w:rsidP="00CD26D6">
      <w:pPr>
        <w:rPr>
          <w:rFonts w:asciiTheme="minorEastAsia" w:eastAsiaTheme="minorEastAsia" w:hAnsiTheme="minorEastAsia"/>
          <w:sz w:val="24"/>
          <w:szCs w:val="24"/>
        </w:rPr>
      </w:pPr>
    </w:p>
    <w:p w:rsidR="00CD26D6" w:rsidRPr="005D3F00" w:rsidRDefault="00CD26D6" w:rsidP="00CD26D6">
      <w:pPr>
        <w:rPr>
          <w:rFonts w:asciiTheme="minorEastAsia" w:eastAsiaTheme="minorEastAsia" w:hAnsiTheme="minorEastAsia"/>
          <w:sz w:val="24"/>
          <w:szCs w:val="24"/>
        </w:rPr>
      </w:pPr>
    </w:p>
    <w:p w:rsidR="00CD26D6" w:rsidRPr="005D3F00" w:rsidRDefault="00CD26D6" w:rsidP="00CD26D6">
      <w:pPr>
        <w:rPr>
          <w:rFonts w:asciiTheme="minorEastAsia" w:eastAsiaTheme="minorEastAsia" w:hAnsiTheme="minorEastAsia"/>
          <w:sz w:val="24"/>
          <w:szCs w:val="24"/>
        </w:rPr>
      </w:pPr>
    </w:p>
    <w:p w:rsidR="00CD26D6" w:rsidRPr="005D3F00" w:rsidRDefault="00CD26D6" w:rsidP="00CD26D6">
      <w:pPr>
        <w:rPr>
          <w:rFonts w:asciiTheme="minorEastAsia" w:eastAsiaTheme="minorEastAsia" w:hAnsiTheme="minorEastAsia"/>
          <w:sz w:val="24"/>
          <w:szCs w:val="24"/>
        </w:rPr>
      </w:pPr>
    </w:p>
    <w:p w:rsidR="00CD26D6" w:rsidRPr="005D3F00" w:rsidRDefault="00CD26D6" w:rsidP="00CD26D6">
      <w:pPr>
        <w:pStyle w:val="1"/>
        <w:spacing w:before="240" w:after="240" w:line="360" w:lineRule="auto"/>
        <w:jc w:val="center"/>
        <w:rPr>
          <w:rFonts w:asciiTheme="minorEastAsia" w:eastAsiaTheme="minorEastAsia" w:hAnsiTheme="minorEastAsia"/>
          <w:b w:val="0"/>
          <w:sz w:val="40"/>
          <w:szCs w:val="40"/>
        </w:rPr>
      </w:pPr>
      <w:bookmarkStart w:id="72" w:name="_Toc533777969"/>
      <w:r w:rsidRPr="005D3F00">
        <w:rPr>
          <w:rFonts w:asciiTheme="minorEastAsia" w:eastAsiaTheme="minorEastAsia" w:hAnsiTheme="minorEastAsia" w:hint="eastAsia"/>
          <w:b w:val="0"/>
          <w:sz w:val="40"/>
          <w:szCs w:val="40"/>
        </w:rPr>
        <w:lastRenderedPageBreak/>
        <w:t>第七章  项目综合评价</w:t>
      </w:r>
      <w:bookmarkEnd w:id="72"/>
    </w:p>
    <w:p w:rsidR="00CD26D6" w:rsidRPr="005D3F00" w:rsidRDefault="00CD26D6" w:rsidP="00CD26D6">
      <w:pPr>
        <w:pStyle w:val="2"/>
        <w:rPr>
          <w:rFonts w:asciiTheme="minorEastAsia" w:eastAsiaTheme="minorEastAsia" w:hAnsiTheme="minorEastAsia"/>
          <w:sz w:val="24"/>
          <w:szCs w:val="24"/>
        </w:rPr>
      </w:pPr>
      <w:bookmarkStart w:id="73" w:name="_Toc533777970"/>
      <w:r w:rsidRPr="005D3F00">
        <w:rPr>
          <w:rFonts w:asciiTheme="minorEastAsia" w:eastAsiaTheme="minorEastAsia" w:hAnsiTheme="minorEastAsia" w:hint="eastAsia"/>
          <w:sz w:val="24"/>
          <w:szCs w:val="24"/>
        </w:rPr>
        <w:t>7.1社会效益</w:t>
      </w:r>
      <w:bookmarkEnd w:id="73"/>
    </w:p>
    <w:p w:rsidR="00CD26D6" w:rsidRPr="005D3F00" w:rsidRDefault="00CD26D6" w:rsidP="00CD26D6">
      <w:pPr>
        <w:spacing w:line="360" w:lineRule="auto"/>
        <w:ind w:firstLineChars="225" w:firstLine="540"/>
        <w:rPr>
          <w:rFonts w:asciiTheme="minorEastAsia" w:eastAsiaTheme="minorEastAsia" w:hAnsiTheme="minorEastAsia" w:cs="Arial"/>
          <w:bCs/>
          <w:sz w:val="24"/>
          <w:szCs w:val="24"/>
        </w:rPr>
      </w:pPr>
      <w:r w:rsidRPr="005D3F00">
        <w:rPr>
          <w:rFonts w:asciiTheme="minorEastAsia" w:eastAsiaTheme="minorEastAsia" w:hAnsiTheme="minorEastAsia" w:cs="Arial" w:hint="eastAsia"/>
          <w:bCs/>
          <w:sz w:val="24"/>
          <w:szCs w:val="24"/>
        </w:rPr>
        <w:t>项目建成后将极大地提升</w:t>
      </w:r>
      <w:proofErr w:type="gramStart"/>
      <w:r w:rsidRPr="005D3F00">
        <w:rPr>
          <w:rFonts w:asciiTheme="minorEastAsia" w:eastAsiaTheme="minorEastAsia" w:hAnsiTheme="minorEastAsia" w:cs="Arial" w:hint="eastAsia"/>
          <w:bCs/>
          <w:sz w:val="24"/>
          <w:szCs w:val="24"/>
        </w:rPr>
        <w:t>泗泾</w:t>
      </w:r>
      <w:proofErr w:type="gramEnd"/>
      <w:r w:rsidRPr="005D3F00">
        <w:rPr>
          <w:rFonts w:asciiTheme="minorEastAsia" w:eastAsiaTheme="minorEastAsia" w:hAnsiTheme="minorEastAsia" w:cs="Arial" w:hint="eastAsia"/>
          <w:bCs/>
          <w:sz w:val="24"/>
          <w:szCs w:val="24"/>
        </w:rPr>
        <w:t>镇工业区及洞</w:t>
      </w:r>
      <w:proofErr w:type="gramStart"/>
      <w:r w:rsidRPr="005D3F00">
        <w:rPr>
          <w:rFonts w:asciiTheme="minorEastAsia" w:eastAsiaTheme="minorEastAsia" w:hAnsiTheme="minorEastAsia" w:cs="Arial" w:hint="eastAsia"/>
          <w:bCs/>
          <w:sz w:val="24"/>
          <w:szCs w:val="24"/>
        </w:rPr>
        <w:t>泾</w:t>
      </w:r>
      <w:proofErr w:type="gramEnd"/>
      <w:r w:rsidRPr="005D3F00">
        <w:rPr>
          <w:rFonts w:asciiTheme="minorEastAsia" w:eastAsiaTheme="minorEastAsia" w:hAnsiTheme="minorEastAsia" w:cs="Arial" w:hint="eastAsia"/>
          <w:bCs/>
          <w:sz w:val="24"/>
          <w:szCs w:val="24"/>
        </w:rPr>
        <w:t>人工智能基地的整体居住品质，改善项目区域的人文社会环境，吸引大批优秀人才来此安居乐业，吸引更多人工智能产业企业来此入驻，促进当地产业转型升级，增加当地政府的财政收入。</w:t>
      </w:r>
    </w:p>
    <w:p w:rsidR="00CD26D6" w:rsidRPr="005D3F00" w:rsidRDefault="00CD26D6" w:rsidP="00CD26D6">
      <w:pPr>
        <w:spacing w:line="360" w:lineRule="auto"/>
        <w:ind w:firstLineChars="225" w:firstLine="540"/>
        <w:rPr>
          <w:rFonts w:asciiTheme="minorEastAsia" w:eastAsiaTheme="minorEastAsia" w:hAnsiTheme="minorEastAsia" w:cs="Arial"/>
          <w:bCs/>
          <w:sz w:val="24"/>
          <w:szCs w:val="24"/>
        </w:rPr>
      </w:pPr>
      <w:r w:rsidRPr="005D3F00">
        <w:rPr>
          <w:rFonts w:asciiTheme="minorEastAsia" w:eastAsiaTheme="minorEastAsia" w:hAnsiTheme="minorEastAsia" w:cs="Arial" w:hint="eastAsia"/>
          <w:bCs/>
          <w:sz w:val="24"/>
          <w:szCs w:val="24"/>
        </w:rPr>
        <w:t>同时，该项目也是响应中央、上海市以及松江区政府大力发展租赁住宅号召，满足人民住有所居的重要举措。</w:t>
      </w:r>
    </w:p>
    <w:p w:rsidR="00CD26D6" w:rsidRPr="005D3F00" w:rsidRDefault="00CD26D6" w:rsidP="00CD26D6">
      <w:pPr>
        <w:pStyle w:val="2"/>
        <w:rPr>
          <w:rFonts w:asciiTheme="minorEastAsia" w:eastAsiaTheme="minorEastAsia" w:hAnsiTheme="minorEastAsia"/>
          <w:sz w:val="24"/>
          <w:szCs w:val="24"/>
        </w:rPr>
      </w:pPr>
      <w:bookmarkStart w:id="74" w:name="_Toc533777971"/>
      <w:r w:rsidRPr="005D3F00">
        <w:rPr>
          <w:rFonts w:asciiTheme="minorEastAsia" w:eastAsiaTheme="minorEastAsia" w:hAnsiTheme="minorEastAsia" w:hint="eastAsia"/>
          <w:sz w:val="24"/>
          <w:szCs w:val="24"/>
        </w:rPr>
        <w:t>7.2经济效益</w:t>
      </w:r>
      <w:bookmarkEnd w:id="74"/>
    </w:p>
    <w:p w:rsidR="00CD26D6" w:rsidRPr="005D3F00" w:rsidRDefault="00CD26D6" w:rsidP="00CD26D6">
      <w:pPr>
        <w:spacing w:line="360" w:lineRule="auto"/>
        <w:ind w:firstLineChars="225" w:firstLine="540"/>
        <w:rPr>
          <w:rFonts w:asciiTheme="minorEastAsia" w:eastAsiaTheme="minorEastAsia" w:hAnsiTheme="minorEastAsia" w:cs="Arial"/>
          <w:bCs/>
          <w:sz w:val="24"/>
          <w:szCs w:val="24"/>
        </w:rPr>
      </w:pPr>
      <w:r w:rsidRPr="005D3F00">
        <w:rPr>
          <w:rFonts w:asciiTheme="minorEastAsia" w:eastAsiaTheme="minorEastAsia" w:hAnsiTheme="minorEastAsia" w:cs="Arial" w:hint="eastAsia"/>
          <w:bCs/>
          <w:sz w:val="24"/>
          <w:szCs w:val="24"/>
        </w:rPr>
        <w:t>从项目本身属性来说，租赁住宅是政策性的房地产开发项目，虽然短期看项目投资回收期较长，投资回报率较低。但从长远看，项目存在较大的增值保值空间，一旦可以变现，将会获得巨大的收益。</w:t>
      </w:r>
    </w:p>
    <w:p w:rsidR="00CD26D6" w:rsidRPr="005D3F00" w:rsidRDefault="00CD26D6" w:rsidP="00CD26D6">
      <w:pPr>
        <w:pStyle w:val="2"/>
        <w:rPr>
          <w:rFonts w:asciiTheme="minorEastAsia" w:eastAsiaTheme="minorEastAsia" w:hAnsiTheme="minorEastAsia"/>
          <w:sz w:val="24"/>
          <w:szCs w:val="24"/>
        </w:rPr>
      </w:pPr>
      <w:bookmarkStart w:id="75" w:name="_Toc533777972"/>
      <w:r w:rsidRPr="005D3F00">
        <w:rPr>
          <w:rFonts w:asciiTheme="minorEastAsia" w:eastAsiaTheme="minorEastAsia" w:hAnsiTheme="minorEastAsia" w:hint="eastAsia"/>
          <w:sz w:val="24"/>
          <w:szCs w:val="24"/>
        </w:rPr>
        <w:t>7.3环境效益</w:t>
      </w:r>
      <w:bookmarkEnd w:id="75"/>
    </w:p>
    <w:p w:rsidR="00CD26D6" w:rsidRPr="005D3F00" w:rsidRDefault="00CD26D6" w:rsidP="00CD26D6">
      <w:pPr>
        <w:spacing w:line="360" w:lineRule="auto"/>
        <w:ind w:firstLineChars="224" w:firstLine="538"/>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项目将建成居住、商业、社交等功能于一体，生态和谐、宜居乐业的生态型居住社区，建成后将极大地改善区域居住环境，引领区域居住环境的提升。</w:t>
      </w:r>
    </w:p>
    <w:p w:rsidR="00CD26D6" w:rsidRDefault="00CD26D6" w:rsidP="00CD26D6">
      <w:pPr>
        <w:spacing w:line="360" w:lineRule="auto"/>
        <w:ind w:firstLineChars="224" w:firstLine="470"/>
        <w:rPr>
          <w:rFonts w:asciiTheme="minorEastAsia" w:eastAsiaTheme="minorEastAsia" w:hAnsiTheme="minorEastAsia" w:cs="Arial"/>
          <w:szCs w:val="21"/>
        </w:rPr>
      </w:pPr>
    </w:p>
    <w:p w:rsidR="00CF4DCE" w:rsidRPr="005D3F00" w:rsidRDefault="00CF4DCE" w:rsidP="00CD26D6">
      <w:pPr>
        <w:spacing w:line="360" w:lineRule="auto"/>
        <w:ind w:firstLineChars="224" w:firstLine="470"/>
        <w:rPr>
          <w:rFonts w:asciiTheme="minorEastAsia" w:eastAsiaTheme="minorEastAsia" w:hAnsiTheme="minorEastAsia" w:cs="Arial"/>
          <w:szCs w:val="21"/>
        </w:rPr>
      </w:pPr>
    </w:p>
    <w:p w:rsidR="00CD26D6" w:rsidRPr="005D3F00" w:rsidRDefault="00CD26D6" w:rsidP="00CD26D6">
      <w:pPr>
        <w:pStyle w:val="1"/>
        <w:spacing w:before="240" w:after="240" w:line="360" w:lineRule="auto"/>
        <w:jc w:val="center"/>
        <w:rPr>
          <w:rFonts w:asciiTheme="minorEastAsia" w:eastAsiaTheme="minorEastAsia" w:hAnsiTheme="minorEastAsia"/>
          <w:b w:val="0"/>
          <w:sz w:val="40"/>
          <w:szCs w:val="40"/>
        </w:rPr>
      </w:pPr>
      <w:bookmarkStart w:id="76" w:name="_Toc533777973"/>
      <w:r w:rsidRPr="005D3F00">
        <w:rPr>
          <w:rFonts w:asciiTheme="minorEastAsia" w:eastAsiaTheme="minorEastAsia" w:hAnsiTheme="minorEastAsia" w:hint="eastAsia"/>
          <w:b w:val="0"/>
          <w:sz w:val="40"/>
          <w:szCs w:val="40"/>
        </w:rPr>
        <w:t xml:space="preserve">第八章  </w:t>
      </w:r>
      <w:r w:rsidRPr="005D3F00">
        <w:rPr>
          <w:rFonts w:asciiTheme="minorEastAsia" w:eastAsiaTheme="minorEastAsia" w:hAnsiTheme="minorEastAsia" w:hint="eastAsia"/>
          <w:b w:val="0"/>
          <w:sz w:val="40"/>
          <w:szCs w:val="40"/>
        </w:rPr>
        <w:tab/>
        <w:t>结论</w:t>
      </w:r>
      <w:bookmarkEnd w:id="76"/>
    </w:p>
    <w:p w:rsidR="00CD26D6" w:rsidRPr="005D3F00" w:rsidRDefault="00CD26D6" w:rsidP="00CD26D6">
      <w:pPr>
        <w:spacing w:line="360" w:lineRule="auto"/>
        <w:ind w:firstLineChars="200" w:firstLine="480"/>
        <w:rPr>
          <w:rFonts w:asciiTheme="minorEastAsia" w:eastAsiaTheme="minorEastAsia" w:hAnsiTheme="minorEastAsia"/>
          <w:sz w:val="24"/>
          <w:szCs w:val="24"/>
        </w:rPr>
      </w:pPr>
      <w:r w:rsidRPr="005D3F00">
        <w:rPr>
          <w:rFonts w:asciiTheme="minorEastAsia" w:eastAsiaTheme="minorEastAsia" w:hAnsiTheme="minorEastAsia" w:hint="eastAsia"/>
          <w:sz w:val="24"/>
          <w:szCs w:val="24"/>
        </w:rPr>
        <w:t>通过分析，可以得出以下结论：</w:t>
      </w:r>
    </w:p>
    <w:p w:rsidR="00CD26D6" w:rsidRPr="005D3F00" w:rsidRDefault="00CD26D6" w:rsidP="00CD26D6">
      <w:pPr>
        <w:spacing w:line="360" w:lineRule="auto"/>
        <w:ind w:firstLineChars="200" w:firstLine="480"/>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一、本项目的产品定位于租赁型生态居住社区，目标市场较为广阔，市场风险相对较小，关键在于通过不断提高硬件条件及软件环境的优势。</w:t>
      </w:r>
    </w:p>
    <w:p w:rsidR="00CD26D6" w:rsidRPr="005D3F00" w:rsidRDefault="00CD26D6" w:rsidP="00CD26D6">
      <w:pPr>
        <w:spacing w:line="360" w:lineRule="auto"/>
        <w:ind w:firstLineChars="200" w:firstLine="480"/>
        <w:rPr>
          <w:rFonts w:asciiTheme="minorEastAsia" w:eastAsiaTheme="minorEastAsia" w:hAnsiTheme="minorEastAsia" w:cs="Arial"/>
          <w:sz w:val="24"/>
          <w:szCs w:val="24"/>
        </w:rPr>
      </w:pPr>
      <w:r w:rsidRPr="005D3F00">
        <w:rPr>
          <w:rFonts w:asciiTheme="minorEastAsia" w:eastAsiaTheme="minorEastAsia" w:hAnsiTheme="minorEastAsia" w:cs="Arial" w:hint="eastAsia"/>
          <w:sz w:val="24"/>
          <w:szCs w:val="24"/>
        </w:rPr>
        <w:t>二、经过一系列分析测算，虽然本</w:t>
      </w:r>
      <w:proofErr w:type="gramStart"/>
      <w:r w:rsidRPr="005D3F00">
        <w:rPr>
          <w:rFonts w:asciiTheme="minorEastAsia" w:eastAsiaTheme="minorEastAsia" w:hAnsiTheme="minorEastAsia" w:cs="Arial" w:hint="eastAsia"/>
          <w:sz w:val="24"/>
          <w:szCs w:val="24"/>
        </w:rPr>
        <w:t>项目</w:t>
      </w:r>
      <w:r w:rsidRPr="005D3F00">
        <w:rPr>
          <w:rFonts w:asciiTheme="minorEastAsia" w:eastAsiaTheme="minorEastAsia" w:hAnsiTheme="minorEastAsia" w:cs="Arial" w:hint="eastAsia"/>
          <w:bCs/>
          <w:sz w:val="24"/>
          <w:szCs w:val="24"/>
        </w:rPr>
        <w:t>项目</w:t>
      </w:r>
      <w:proofErr w:type="gramEnd"/>
      <w:r w:rsidRPr="005D3F00">
        <w:rPr>
          <w:rFonts w:asciiTheme="minorEastAsia" w:eastAsiaTheme="minorEastAsia" w:hAnsiTheme="minorEastAsia" w:cs="Arial" w:hint="eastAsia"/>
          <w:bCs/>
          <w:sz w:val="24"/>
          <w:szCs w:val="24"/>
        </w:rPr>
        <w:t>投资回报率较低，投资回收期较长，但考虑项目增值保值及未来项目政策预期，项目仍然具有较大的盈利空间。</w:t>
      </w:r>
    </w:p>
    <w:p w:rsidR="00CD26D6" w:rsidRPr="00CD26D6" w:rsidRDefault="00CD26D6">
      <w:pPr>
        <w:widowControl/>
        <w:jc w:val="left"/>
        <w:rPr>
          <w:rFonts w:asciiTheme="minorEastAsia" w:eastAsiaTheme="minorEastAsia" w:hAnsiTheme="minorEastAsia"/>
        </w:rPr>
      </w:pPr>
    </w:p>
    <w:p w:rsidR="00C168C0" w:rsidRPr="005D3F00" w:rsidRDefault="00C168C0">
      <w:pPr>
        <w:widowControl/>
        <w:jc w:val="left"/>
        <w:rPr>
          <w:rFonts w:asciiTheme="minorEastAsia" w:eastAsiaTheme="minorEastAsia" w:hAnsiTheme="minorEastAsia"/>
        </w:rPr>
      </w:pPr>
      <w:r w:rsidRPr="005D3F00">
        <w:rPr>
          <w:rFonts w:asciiTheme="minorEastAsia" w:eastAsiaTheme="minorEastAsia" w:hAnsiTheme="minorEastAsia"/>
        </w:rPr>
        <w:br w:type="page"/>
      </w:r>
    </w:p>
    <w:p w:rsidR="00C168C0" w:rsidRPr="005D3F00" w:rsidRDefault="00C168C0" w:rsidP="00455FC7">
      <w:pPr>
        <w:rPr>
          <w:rFonts w:asciiTheme="minorEastAsia" w:eastAsiaTheme="minorEastAsia" w:hAnsiTheme="minorEastAsia"/>
        </w:rPr>
        <w:sectPr w:rsidR="00C168C0" w:rsidRPr="005D3F00" w:rsidSect="004F0FDB">
          <w:pgSz w:w="11906" w:h="16838"/>
          <w:pgMar w:top="1440" w:right="1800" w:bottom="1440" w:left="1800" w:header="851" w:footer="992" w:gutter="0"/>
          <w:cols w:space="720"/>
          <w:docGrid w:type="lines" w:linePitch="312"/>
        </w:sectPr>
      </w:pPr>
    </w:p>
    <w:p w:rsidR="001664FF" w:rsidRDefault="00CD26D6" w:rsidP="001664FF">
      <w:r w:rsidRPr="001664FF">
        <w:rPr>
          <w:rFonts w:hint="eastAsia"/>
        </w:rPr>
        <w:lastRenderedPageBreak/>
        <w:t>附表：</w:t>
      </w:r>
      <w:r w:rsidR="00E5024F" w:rsidRPr="001664FF">
        <w:rPr>
          <w:rFonts w:hint="eastAsia"/>
        </w:rPr>
        <w:t>项目现金流量表</w:t>
      </w:r>
      <w:r w:rsidR="00B41B0F" w:rsidRPr="001664FF">
        <w:rPr>
          <w:rFonts w:hint="eastAsia"/>
        </w:rPr>
        <w:t xml:space="preserve">                                           </w:t>
      </w:r>
    </w:p>
    <w:p w:rsidR="00C168C0" w:rsidRPr="001664FF" w:rsidRDefault="00B41B0F" w:rsidP="001664FF">
      <w:pPr>
        <w:jc w:val="right"/>
      </w:pPr>
      <w:r w:rsidRPr="001664FF">
        <w:rPr>
          <w:rFonts w:hint="eastAsia"/>
        </w:rPr>
        <w:t xml:space="preserve">               </w:t>
      </w:r>
      <w:r w:rsidR="0032435A" w:rsidRPr="001664FF">
        <w:rPr>
          <w:rFonts w:hint="eastAsia"/>
        </w:rPr>
        <w:t>（</w:t>
      </w:r>
      <w:r w:rsidR="008C4E96" w:rsidRPr="001664FF">
        <w:rPr>
          <w:rFonts w:hint="eastAsia"/>
        </w:rPr>
        <w:t>单位：</w:t>
      </w:r>
      <w:r w:rsidR="0032435A" w:rsidRPr="001664FF">
        <w:rPr>
          <w:rFonts w:hint="eastAsia"/>
        </w:rPr>
        <w:t>万元）</w:t>
      </w:r>
    </w:p>
    <w:tbl>
      <w:tblPr>
        <w:tblW w:w="15617" w:type="dxa"/>
        <w:tblInd w:w="-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41"/>
        <w:gridCol w:w="3087"/>
        <w:gridCol w:w="1300"/>
        <w:gridCol w:w="1300"/>
        <w:gridCol w:w="1300"/>
        <w:gridCol w:w="1300"/>
        <w:gridCol w:w="1300"/>
        <w:gridCol w:w="1300"/>
        <w:gridCol w:w="1300"/>
        <w:gridCol w:w="1389"/>
        <w:gridCol w:w="1300"/>
      </w:tblGrid>
      <w:tr w:rsidR="008C4E96" w:rsidRPr="00D668B0" w:rsidTr="009003E4">
        <w:trPr>
          <w:trHeight w:val="454"/>
          <w:tblHeader/>
        </w:trPr>
        <w:tc>
          <w:tcPr>
            <w:tcW w:w="741" w:type="dxa"/>
            <w:vMerge w:val="restart"/>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序号</w:t>
            </w:r>
          </w:p>
        </w:tc>
        <w:tc>
          <w:tcPr>
            <w:tcW w:w="3087" w:type="dxa"/>
            <w:vMerge w:val="restart"/>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项目</w:t>
            </w:r>
          </w:p>
        </w:tc>
        <w:tc>
          <w:tcPr>
            <w:tcW w:w="1300" w:type="dxa"/>
            <w:vMerge w:val="restart"/>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合计</w:t>
            </w:r>
          </w:p>
        </w:tc>
        <w:tc>
          <w:tcPr>
            <w:tcW w:w="2600" w:type="dxa"/>
            <w:gridSpan w:val="2"/>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建设期</w:t>
            </w:r>
          </w:p>
        </w:tc>
        <w:tc>
          <w:tcPr>
            <w:tcW w:w="7889" w:type="dxa"/>
            <w:gridSpan w:val="6"/>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 xml:space="preserve"> 经营期 </w:t>
            </w:r>
          </w:p>
        </w:tc>
      </w:tr>
      <w:tr w:rsidR="008C4E96" w:rsidRPr="00D668B0" w:rsidTr="009003E4">
        <w:trPr>
          <w:trHeight w:val="454"/>
          <w:tblHeader/>
        </w:trPr>
        <w:tc>
          <w:tcPr>
            <w:tcW w:w="741" w:type="dxa"/>
            <w:vMerge/>
            <w:vAlign w:val="center"/>
            <w:hideMark/>
          </w:tcPr>
          <w:p w:rsidR="008C4E96" w:rsidRPr="00D668B0" w:rsidRDefault="008C4E96" w:rsidP="008C4E96">
            <w:pPr>
              <w:widowControl/>
              <w:jc w:val="left"/>
              <w:rPr>
                <w:rFonts w:asciiTheme="minorEastAsia" w:eastAsiaTheme="minorEastAsia" w:hAnsiTheme="minorEastAsia" w:cs="宋体"/>
                <w:b/>
                <w:color w:val="000000"/>
                <w:kern w:val="0"/>
                <w:szCs w:val="21"/>
              </w:rPr>
            </w:pPr>
          </w:p>
        </w:tc>
        <w:tc>
          <w:tcPr>
            <w:tcW w:w="3087" w:type="dxa"/>
            <w:vMerge/>
            <w:vAlign w:val="center"/>
            <w:hideMark/>
          </w:tcPr>
          <w:p w:rsidR="008C4E96" w:rsidRPr="00D668B0" w:rsidRDefault="008C4E96" w:rsidP="008C4E96">
            <w:pPr>
              <w:widowControl/>
              <w:jc w:val="left"/>
              <w:rPr>
                <w:rFonts w:asciiTheme="minorEastAsia" w:eastAsiaTheme="minorEastAsia" w:hAnsiTheme="minorEastAsia" w:cs="宋体"/>
                <w:b/>
                <w:color w:val="000000"/>
                <w:kern w:val="0"/>
                <w:szCs w:val="21"/>
              </w:rPr>
            </w:pPr>
          </w:p>
        </w:tc>
        <w:tc>
          <w:tcPr>
            <w:tcW w:w="1300" w:type="dxa"/>
            <w:vMerge/>
            <w:vAlign w:val="center"/>
            <w:hideMark/>
          </w:tcPr>
          <w:p w:rsidR="008C4E96" w:rsidRPr="00D668B0" w:rsidRDefault="008C4E96" w:rsidP="008C4E96">
            <w:pPr>
              <w:widowControl/>
              <w:jc w:val="left"/>
              <w:rPr>
                <w:rFonts w:asciiTheme="minorEastAsia" w:eastAsiaTheme="minorEastAsia" w:hAnsiTheme="minorEastAsia" w:cs="宋体"/>
                <w:b/>
                <w:color w:val="000000"/>
                <w:kern w:val="0"/>
                <w:szCs w:val="21"/>
              </w:rPr>
            </w:pPr>
          </w:p>
        </w:tc>
        <w:tc>
          <w:tcPr>
            <w:tcW w:w="1300"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第1年</w:t>
            </w:r>
          </w:p>
        </w:tc>
        <w:tc>
          <w:tcPr>
            <w:tcW w:w="1300" w:type="dxa"/>
            <w:shd w:val="clear" w:color="auto" w:fill="auto"/>
            <w:noWrap/>
            <w:vAlign w:val="center"/>
            <w:hideMark/>
          </w:tcPr>
          <w:p w:rsidR="008C4E96" w:rsidRPr="00D668B0" w:rsidRDefault="008C4E96" w:rsidP="008C4E96">
            <w:pPr>
              <w:widowControl/>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第2年</w:t>
            </w:r>
          </w:p>
        </w:tc>
        <w:tc>
          <w:tcPr>
            <w:tcW w:w="1300"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第5年</w:t>
            </w:r>
          </w:p>
        </w:tc>
        <w:tc>
          <w:tcPr>
            <w:tcW w:w="1300"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第10年</w:t>
            </w:r>
          </w:p>
        </w:tc>
        <w:tc>
          <w:tcPr>
            <w:tcW w:w="1300"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第15年</w:t>
            </w:r>
          </w:p>
        </w:tc>
        <w:tc>
          <w:tcPr>
            <w:tcW w:w="1300"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第20年</w:t>
            </w:r>
          </w:p>
        </w:tc>
        <w:tc>
          <w:tcPr>
            <w:tcW w:w="1389"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第25年</w:t>
            </w:r>
          </w:p>
        </w:tc>
        <w:tc>
          <w:tcPr>
            <w:tcW w:w="1300" w:type="dxa"/>
            <w:shd w:val="clear" w:color="auto" w:fill="auto"/>
            <w:noWrap/>
            <w:vAlign w:val="center"/>
            <w:hideMark/>
          </w:tcPr>
          <w:p w:rsidR="008C4E96" w:rsidRPr="00D668B0" w:rsidRDefault="008C4E9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第30年</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经营活动现金流入量</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138,498</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3,040</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3,548</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4,421</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5,161</w:t>
            </w:r>
          </w:p>
        </w:tc>
        <w:tc>
          <w:tcPr>
            <w:tcW w:w="1389"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6,475</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7,523</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1.1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公共租赁房租金</w:t>
            </w:r>
            <w:r w:rsidRPr="00D668B0">
              <w:rPr>
                <w:rFonts w:asciiTheme="minorEastAsia" w:eastAsiaTheme="minorEastAsia" w:hAnsiTheme="minorEastAsia" w:cs="宋体" w:hint="eastAsia"/>
                <w:color w:val="000000"/>
                <w:kern w:val="0"/>
                <w:szCs w:val="21"/>
              </w:rPr>
              <w:t>收入</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114,517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2,512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2,922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3,668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4,268</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5,358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6,235</w:t>
            </w:r>
          </w:p>
        </w:tc>
      </w:tr>
      <w:tr w:rsidR="00BA76D6" w:rsidRPr="00D668B0" w:rsidTr="009003E4">
        <w:trPr>
          <w:trHeight w:val="425"/>
        </w:trPr>
        <w:tc>
          <w:tcPr>
            <w:tcW w:w="741" w:type="dxa"/>
            <w:shd w:val="clear" w:color="auto" w:fill="auto"/>
            <w:noWrap/>
            <w:vAlign w:val="center"/>
            <w:hideMark/>
          </w:tcPr>
          <w:p w:rsidR="00BA76D6" w:rsidRPr="00D668B0" w:rsidRDefault="00BA76D6" w:rsidP="00D668B0">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1.2</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商业租金收入</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10,458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243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324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392</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521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631</w:t>
            </w:r>
          </w:p>
        </w:tc>
      </w:tr>
      <w:tr w:rsidR="00BA76D6" w:rsidRPr="00D668B0" w:rsidTr="009003E4">
        <w:trPr>
          <w:trHeight w:val="425"/>
        </w:trPr>
        <w:tc>
          <w:tcPr>
            <w:tcW w:w="741" w:type="dxa"/>
            <w:shd w:val="clear" w:color="auto" w:fill="auto"/>
            <w:noWrap/>
            <w:vAlign w:val="center"/>
          </w:tcPr>
          <w:p w:rsidR="00BA76D6" w:rsidRPr="00D668B0" w:rsidRDefault="00BA76D6" w:rsidP="00D668B0">
            <w:pPr>
              <w:widowControl/>
              <w:jc w:val="center"/>
              <w:rPr>
                <w:rFonts w:asciiTheme="minorEastAsia" w:eastAsiaTheme="minorEastAsia" w:hAnsiTheme="minorEastAsia" w:cs="宋体"/>
                <w:bCs/>
                <w:kern w:val="0"/>
                <w:szCs w:val="21"/>
              </w:rPr>
            </w:pPr>
            <w:r w:rsidRPr="00D668B0">
              <w:rPr>
                <w:rFonts w:asciiTheme="minorEastAsia" w:eastAsiaTheme="minorEastAsia" w:hAnsiTheme="minorEastAsia" w:cs="宋体" w:hint="eastAsia"/>
                <w:bCs/>
                <w:kern w:val="0"/>
                <w:szCs w:val="21"/>
              </w:rPr>
              <w:t>1.3</w:t>
            </w:r>
          </w:p>
        </w:tc>
        <w:tc>
          <w:tcPr>
            <w:tcW w:w="3087" w:type="dxa"/>
            <w:shd w:val="clear" w:color="auto" w:fill="auto"/>
            <w:noWrap/>
            <w:vAlign w:val="center"/>
          </w:tcPr>
          <w:p w:rsidR="00BA76D6" w:rsidRPr="00D668B0" w:rsidRDefault="00BA76D6" w:rsidP="00D668B0">
            <w:pPr>
              <w:widowControl/>
              <w:jc w:val="center"/>
              <w:rPr>
                <w:rFonts w:asciiTheme="minorEastAsia" w:eastAsiaTheme="minorEastAsia" w:hAnsiTheme="minorEastAsia" w:cs="宋体"/>
                <w:bCs/>
                <w:kern w:val="0"/>
                <w:szCs w:val="21"/>
              </w:rPr>
            </w:pPr>
            <w:r w:rsidRPr="00D668B0">
              <w:rPr>
                <w:rFonts w:asciiTheme="minorEastAsia" w:eastAsiaTheme="minorEastAsia" w:hAnsiTheme="minorEastAsia" w:cs="宋体" w:hint="eastAsia"/>
                <w:bCs/>
                <w:kern w:val="0"/>
                <w:szCs w:val="21"/>
              </w:rPr>
              <w:t>其他收入</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13,523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327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382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429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501</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596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658</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bCs/>
                <w:kern w:val="0"/>
                <w:szCs w:val="21"/>
              </w:rPr>
            </w:pPr>
            <w:r w:rsidRPr="00D668B0">
              <w:rPr>
                <w:rFonts w:asciiTheme="minorEastAsia" w:eastAsiaTheme="minorEastAsia" w:hAnsiTheme="minorEastAsia" w:cs="宋体" w:hint="eastAsia"/>
                <w:b/>
                <w:bCs/>
                <w:kern w:val="0"/>
                <w:szCs w:val="21"/>
              </w:rPr>
              <w:t>2</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bCs/>
                <w:kern w:val="0"/>
                <w:szCs w:val="21"/>
              </w:rPr>
            </w:pPr>
            <w:r w:rsidRPr="00D668B0">
              <w:rPr>
                <w:rFonts w:asciiTheme="minorEastAsia" w:eastAsiaTheme="minorEastAsia" w:hAnsiTheme="minorEastAsia" w:cs="宋体" w:hint="eastAsia"/>
                <w:b/>
                <w:bCs/>
                <w:kern w:val="0"/>
                <w:szCs w:val="21"/>
              </w:rPr>
              <w:t>经营活动现金流出量</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92,501</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36,443</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1,513</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661</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3,628</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1,470</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5,118</w:t>
            </w:r>
          </w:p>
        </w:tc>
        <w:tc>
          <w:tcPr>
            <w:tcW w:w="1389"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2,670</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3,164</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土地成本</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8,838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8,838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2.2</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建设费用</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29,057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27,604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1,453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2.3</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二次/三次装修成本</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5,967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2,712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3,255</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2.4</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运营成本</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1,392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47</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69</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2.5</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管理费用</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14,997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326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380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479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559</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705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824</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2.6</w:t>
            </w:r>
          </w:p>
        </w:tc>
        <w:tc>
          <w:tcPr>
            <w:tcW w:w="3087" w:type="dxa"/>
            <w:shd w:val="clear" w:color="auto" w:fill="auto"/>
            <w:noWrap/>
            <w:vAlign w:val="center"/>
            <w:hideMark/>
          </w:tcPr>
          <w:p w:rsidR="00BA76D6" w:rsidRPr="00D668B0" w:rsidRDefault="00BA76D6" w:rsidP="005F4682">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增值税及附加、印花税</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8,059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146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294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237</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432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503</w:t>
            </w:r>
          </w:p>
        </w:tc>
      </w:tr>
      <w:tr w:rsidR="00BA76D6" w:rsidRPr="00D668B0" w:rsidTr="009003E4">
        <w:trPr>
          <w:trHeight w:val="425"/>
        </w:trPr>
        <w:tc>
          <w:tcPr>
            <w:tcW w:w="741" w:type="dxa"/>
            <w:shd w:val="clear" w:color="auto" w:fill="auto"/>
            <w:noWrap/>
            <w:vAlign w:val="center"/>
          </w:tcPr>
          <w:p w:rsidR="00BA76D6" w:rsidRPr="00D668B0" w:rsidRDefault="00BA76D6" w:rsidP="008C4E9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2.7</w:t>
            </w:r>
          </w:p>
        </w:tc>
        <w:tc>
          <w:tcPr>
            <w:tcW w:w="3087" w:type="dxa"/>
            <w:shd w:val="clear" w:color="auto" w:fill="auto"/>
            <w:noWrap/>
            <w:vAlign w:val="center"/>
          </w:tcPr>
          <w:p w:rsidR="00BA76D6" w:rsidRPr="00D668B0" w:rsidRDefault="00BA76D6" w:rsidP="008C4E96">
            <w:pPr>
              <w:widowControl/>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房产税</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14,105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306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357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451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526</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663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775</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2.</w:t>
            </w:r>
            <w:r>
              <w:rPr>
                <w:rFonts w:asciiTheme="minorEastAsia" w:eastAsiaTheme="minorEastAsia" w:hAnsiTheme="minorEastAsia" w:cs="宋体" w:hint="eastAsia"/>
                <w:color w:val="000000"/>
                <w:kern w:val="0"/>
                <w:szCs w:val="21"/>
              </w:rPr>
              <w:t>8</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所得税</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10,086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495</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810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995</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3</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筹资活动产生的现金流量</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-16,376</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37,974</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592</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-2,355</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-1,274</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-2,946</w:t>
            </w: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r w:rsidRPr="009003E4">
              <w:rPr>
                <w:rFonts w:asciiTheme="minorEastAsia" w:eastAsiaTheme="minorEastAsia" w:hAnsiTheme="minorEastAsia" w:hint="eastAsia"/>
                <w:b/>
                <w:color w:val="000000"/>
                <w:szCs w:val="21"/>
              </w:rPr>
              <w:t>-397</w:t>
            </w:r>
          </w:p>
        </w:tc>
        <w:tc>
          <w:tcPr>
            <w:tcW w:w="1389"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p>
        </w:tc>
        <w:tc>
          <w:tcPr>
            <w:tcW w:w="1300" w:type="dxa"/>
            <w:shd w:val="clear" w:color="auto" w:fill="auto"/>
            <w:noWrap/>
            <w:vAlign w:val="center"/>
          </w:tcPr>
          <w:p w:rsidR="00BA76D6" w:rsidRPr="009003E4" w:rsidRDefault="00BA76D6">
            <w:pPr>
              <w:jc w:val="center"/>
              <w:rPr>
                <w:rFonts w:asciiTheme="minorEastAsia" w:eastAsiaTheme="minorEastAsia" w:hAnsiTheme="minorEastAsia" w:cs="宋体"/>
                <w:b/>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筹资活动产生的现金流入</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40,700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38,600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2,100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lastRenderedPageBreak/>
              <w:t>3.1.1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资本金</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9,400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8,900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3.1.2</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融资贷款</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31,300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29,700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1,600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3.2</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筹资活动产生的现金流出</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57,076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626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1,508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2,355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1,274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2,946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397</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9003E4" w:rsidRPr="00D668B0" w:rsidTr="009003E4">
        <w:trPr>
          <w:trHeight w:val="425"/>
        </w:trPr>
        <w:tc>
          <w:tcPr>
            <w:tcW w:w="741" w:type="dxa"/>
            <w:shd w:val="clear" w:color="auto" w:fill="auto"/>
            <w:noWrap/>
            <w:vAlign w:val="center"/>
            <w:hideMark/>
          </w:tcPr>
          <w:p w:rsidR="009003E4" w:rsidRPr="00D668B0" w:rsidRDefault="009003E4"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3.2.1</w:t>
            </w:r>
          </w:p>
        </w:tc>
        <w:tc>
          <w:tcPr>
            <w:tcW w:w="3087" w:type="dxa"/>
            <w:shd w:val="clear" w:color="auto" w:fill="auto"/>
            <w:noWrap/>
            <w:vAlign w:val="center"/>
            <w:hideMark/>
          </w:tcPr>
          <w:p w:rsidR="009003E4" w:rsidRPr="00D668B0" w:rsidRDefault="009003E4"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贷款利率</w:t>
            </w:r>
          </w:p>
        </w:tc>
        <w:tc>
          <w:tcPr>
            <w:tcW w:w="1300" w:type="dxa"/>
            <w:shd w:val="clear" w:color="auto" w:fill="auto"/>
            <w:noWrap/>
            <w:vAlign w:val="center"/>
          </w:tcPr>
          <w:p w:rsidR="009003E4" w:rsidRPr="00BA76D6" w:rsidRDefault="009003E4">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 xml:space="preserve">　</w:t>
            </w:r>
          </w:p>
        </w:tc>
        <w:tc>
          <w:tcPr>
            <w:tcW w:w="1300" w:type="dxa"/>
            <w:shd w:val="clear" w:color="auto" w:fill="auto"/>
            <w:noWrap/>
            <w:vAlign w:val="center"/>
          </w:tcPr>
          <w:p w:rsidR="009003E4" w:rsidRPr="00BA76D6" w:rsidRDefault="009003E4" w:rsidP="009003E4">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4.90%</w:t>
            </w:r>
          </w:p>
        </w:tc>
        <w:tc>
          <w:tcPr>
            <w:tcW w:w="1300" w:type="dxa"/>
            <w:shd w:val="clear" w:color="auto" w:fill="auto"/>
            <w:noWrap/>
            <w:vAlign w:val="center"/>
          </w:tcPr>
          <w:p w:rsidR="009003E4" w:rsidRDefault="009003E4" w:rsidP="009003E4">
            <w:pPr>
              <w:jc w:val="center"/>
            </w:pPr>
            <w:r w:rsidRPr="0079406B">
              <w:rPr>
                <w:rFonts w:asciiTheme="minorEastAsia" w:eastAsiaTheme="minorEastAsia" w:hAnsiTheme="minorEastAsia" w:hint="eastAsia"/>
                <w:color w:val="000000"/>
                <w:szCs w:val="21"/>
              </w:rPr>
              <w:t>4.90%</w:t>
            </w:r>
          </w:p>
        </w:tc>
        <w:tc>
          <w:tcPr>
            <w:tcW w:w="1300" w:type="dxa"/>
            <w:shd w:val="clear" w:color="auto" w:fill="auto"/>
            <w:noWrap/>
            <w:vAlign w:val="center"/>
          </w:tcPr>
          <w:p w:rsidR="009003E4" w:rsidRDefault="009003E4" w:rsidP="009003E4">
            <w:pPr>
              <w:jc w:val="center"/>
            </w:pPr>
            <w:r w:rsidRPr="0079406B">
              <w:rPr>
                <w:rFonts w:asciiTheme="minorEastAsia" w:eastAsiaTheme="minorEastAsia" w:hAnsiTheme="minorEastAsia" w:hint="eastAsia"/>
                <w:color w:val="000000"/>
                <w:szCs w:val="21"/>
              </w:rPr>
              <w:t>4.90%</w:t>
            </w:r>
          </w:p>
        </w:tc>
        <w:tc>
          <w:tcPr>
            <w:tcW w:w="1300" w:type="dxa"/>
            <w:shd w:val="clear" w:color="auto" w:fill="auto"/>
            <w:noWrap/>
            <w:vAlign w:val="center"/>
          </w:tcPr>
          <w:p w:rsidR="009003E4" w:rsidRDefault="009003E4" w:rsidP="009003E4">
            <w:pPr>
              <w:jc w:val="center"/>
            </w:pPr>
            <w:r w:rsidRPr="0079406B">
              <w:rPr>
                <w:rFonts w:asciiTheme="minorEastAsia" w:eastAsiaTheme="minorEastAsia" w:hAnsiTheme="minorEastAsia" w:hint="eastAsia"/>
                <w:color w:val="000000"/>
                <w:szCs w:val="21"/>
              </w:rPr>
              <w:t>4.90%</w:t>
            </w:r>
          </w:p>
        </w:tc>
        <w:tc>
          <w:tcPr>
            <w:tcW w:w="1300" w:type="dxa"/>
            <w:shd w:val="clear" w:color="auto" w:fill="auto"/>
            <w:noWrap/>
            <w:vAlign w:val="center"/>
          </w:tcPr>
          <w:p w:rsidR="009003E4" w:rsidRDefault="009003E4" w:rsidP="009003E4">
            <w:pPr>
              <w:jc w:val="center"/>
            </w:pPr>
            <w:r w:rsidRPr="0079406B">
              <w:rPr>
                <w:rFonts w:asciiTheme="minorEastAsia" w:eastAsiaTheme="minorEastAsia" w:hAnsiTheme="minorEastAsia" w:hint="eastAsia"/>
                <w:color w:val="000000"/>
                <w:szCs w:val="21"/>
              </w:rPr>
              <w:t>4.90%</w:t>
            </w:r>
          </w:p>
        </w:tc>
        <w:tc>
          <w:tcPr>
            <w:tcW w:w="1300" w:type="dxa"/>
            <w:shd w:val="clear" w:color="auto" w:fill="auto"/>
            <w:noWrap/>
            <w:vAlign w:val="center"/>
          </w:tcPr>
          <w:p w:rsidR="009003E4" w:rsidRDefault="009003E4" w:rsidP="009003E4">
            <w:pPr>
              <w:jc w:val="center"/>
            </w:pPr>
            <w:r w:rsidRPr="0079406B">
              <w:rPr>
                <w:rFonts w:asciiTheme="minorEastAsia" w:eastAsiaTheme="minorEastAsia" w:hAnsiTheme="minorEastAsia" w:hint="eastAsia"/>
                <w:color w:val="000000"/>
                <w:szCs w:val="21"/>
              </w:rPr>
              <w:t>4.90%</w:t>
            </w:r>
          </w:p>
        </w:tc>
        <w:tc>
          <w:tcPr>
            <w:tcW w:w="1389" w:type="dxa"/>
            <w:shd w:val="clear" w:color="auto" w:fill="auto"/>
            <w:noWrap/>
            <w:vAlign w:val="center"/>
          </w:tcPr>
          <w:p w:rsidR="009003E4" w:rsidRDefault="009003E4" w:rsidP="009003E4">
            <w:pPr>
              <w:jc w:val="center"/>
            </w:pPr>
          </w:p>
        </w:tc>
        <w:tc>
          <w:tcPr>
            <w:tcW w:w="1300" w:type="dxa"/>
            <w:shd w:val="clear" w:color="auto" w:fill="auto"/>
            <w:noWrap/>
            <w:vAlign w:val="center"/>
          </w:tcPr>
          <w:p w:rsidR="009003E4" w:rsidRDefault="009003E4" w:rsidP="009003E4">
            <w:pPr>
              <w:jc w:val="cente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3.2.2</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还款本金</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31,300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900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3.2.3</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贷款余额</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29,700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31,300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28,800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26,000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17,300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8,100</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3.2.4</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财务成本</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25,776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626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1,508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1,455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1,274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946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397</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4</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静态分析</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4.1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现金净流量</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20,220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-37,069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-3,020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923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-1,354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2,005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-354</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3,805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4,359</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 xml:space="preserve">4.2　</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累计现金净流量</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20,220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-37,069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-40,090</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-38,175</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-35,323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-26,616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-17,431</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-446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20,220</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4.3</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静态投资回收期</w:t>
            </w:r>
            <w:r>
              <w:rPr>
                <w:rFonts w:asciiTheme="minorEastAsia" w:eastAsiaTheme="minorEastAsia" w:hAnsiTheme="minorEastAsia" w:cs="宋体" w:hint="eastAsia"/>
                <w:color w:val="000000"/>
                <w:kern w:val="0"/>
                <w:szCs w:val="21"/>
              </w:rPr>
              <w:t>（不含建设期）</w:t>
            </w:r>
          </w:p>
        </w:tc>
        <w:tc>
          <w:tcPr>
            <w:tcW w:w="1300" w:type="dxa"/>
            <w:shd w:val="clear" w:color="auto" w:fill="auto"/>
            <w:noWrap/>
            <w:vAlign w:val="center"/>
          </w:tcPr>
          <w:p w:rsidR="00BA76D6" w:rsidRPr="00BA76D6" w:rsidRDefault="00BA76D6" w:rsidP="0032299E">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w:t>
            </w:r>
            <w:r w:rsidR="0032299E">
              <w:rPr>
                <w:rFonts w:asciiTheme="minorEastAsia" w:eastAsiaTheme="minorEastAsia" w:hAnsiTheme="minorEastAsia" w:hint="eastAsia"/>
                <w:color w:val="000000"/>
                <w:szCs w:val="21"/>
              </w:rPr>
              <w:t>5</w:t>
            </w:r>
            <w:r w:rsidRPr="00BA76D6">
              <w:rPr>
                <w:rFonts w:asciiTheme="minorEastAsia" w:eastAsiaTheme="minorEastAsia" w:hAnsiTheme="minorEastAsia" w:hint="eastAsia"/>
                <w:color w:val="000000"/>
                <w:szCs w:val="21"/>
              </w:rPr>
              <w:t>.12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5</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b/>
                <w:color w:val="000000"/>
                <w:kern w:val="0"/>
                <w:szCs w:val="21"/>
              </w:rPr>
            </w:pPr>
            <w:r w:rsidRPr="00D668B0">
              <w:rPr>
                <w:rFonts w:asciiTheme="minorEastAsia" w:eastAsiaTheme="minorEastAsia" w:hAnsiTheme="minorEastAsia" w:cs="宋体" w:hint="eastAsia"/>
                <w:b/>
                <w:color w:val="000000"/>
                <w:kern w:val="0"/>
                <w:szCs w:val="21"/>
              </w:rPr>
              <w:t>动态分析</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5.1</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财务净现值</w:t>
            </w:r>
            <w:r>
              <w:rPr>
                <w:rFonts w:asciiTheme="minorEastAsia" w:eastAsiaTheme="minorEastAsia" w:hAnsiTheme="minorEastAsia" w:cs="宋体" w:hint="eastAsia"/>
                <w:color w:val="000000"/>
                <w:kern w:val="0"/>
                <w:szCs w:val="21"/>
              </w:rPr>
              <w:t>(I</w:t>
            </w:r>
            <w:r w:rsidRPr="00D668B0">
              <w:rPr>
                <w:rFonts w:asciiTheme="minorEastAsia" w:eastAsiaTheme="minorEastAsia" w:hAnsiTheme="minorEastAsia" w:cs="宋体" w:hint="eastAsia"/>
                <w:color w:val="000000"/>
                <w:kern w:val="0"/>
                <w:szCs w:val="21"/>
                <w:vertAlign w:val="subscript"/>
              </w:rPr>
              <w:t>C</w:t>
            </w:r>
            <w:r>
              <w:rPr>
                <w:rFonts w:asciiTheme="minorEastAsia" w:eastAsiaTheme="minorEastAsia" w:hAnsiTheme="minorEastAsia" w:cs="宋体" w:hint="eastAsia"/>
                <w:color w:val="000000"/>
                <w:kern w:val="0"/>
                <w:szCs w:val="21"/>
              </w:rPr>
              <w:t>=6%)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-20,541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-34,971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-2,688</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614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-673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744</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-98</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789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675</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 xml:space="preserve">5.2　</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累计财务净现值</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-20,541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-34,971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-37,659</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-36,376</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-34,642</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-31,033</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-28,081</w:t>
            </w:r>
          </w:p>
        </w:tc>
        <w:tc>
          <w:tcPr>
            <w:tcW w:w="1389"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-24,137</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-20,541</w:t>
            </w:r>
          </w:p>
        </w:tc>
      </w:tr>
      <w:tr w:rsidR="00BA76D6" w:rsidRPr="00D668B0" w:rsidTr="009003E4">
        <w:trPr>
          <w:trHeight w:val="425"/>
        </w:trPr>
        <w:tc>
          <w:tcPr>
            <w:tcW w:w="741"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 xml:space="preserve">5.3　</w:t>
            </w:r>
          </w:p>
        </w:tc>
        <w:tc>
          <w:tcPr>
            <w:tcW w:w="3087" w:type="dxa"/>
            <w:shd w:val="clear" w:color="auto" w:fill="auto"/>
            <w:noWrap/>
            <w:vAlign w:val="center"/>
            <w:hideMark/>
          </w:tcPr>
          <w:p w:rsidR="00BA76D6" w:rsidRPr="00D668B0" w:rsidRDefault="00BA76D6" w:rsidP="008C4E96">
            <w:pPr>
              <w:widowControl/>
              <w:jc w:val="center"/>
              <w:rPr>
                <w:rFonts w:asciiTheme="minorEastAsia" w:eastAsiaTheme="minorEastAsia" w:hAnsiTheme="minorEastAsia" w:cs="宋体"/>
                <w:color w:val="000000"/>
                <w:kern w:val="0"/>
                <w:szCs w:val="21"/>
              </w:rPr>
            </w:pPr>
            <w:r w:rsidRPr="00D668B0">
              <w:rPr>
                <w:rFonts w:asciiTheme="minorEastAsia" w:eastAsiaTheme="minorEastAsia" w:hAnsiTheme="minorEastAsia" w:cs="宋体" w:hint="eastAsia"/>
                <w:color w:val="000000"/>
                <w:kern w:val="0"/>
                <w:szCs w:val="21"/>
              </w:rPr>
              <w:t>内部收益率</w:t>
            </w:r>
            <w:r>
              <w:rPr>
                <w:rFonts w:asciiTheme="minorEastAsia" w:eastAsiaTheme="minorEastAsia" w:hAnsiTheme="minorEastAsia" w:cs="宋体" w:hint="eastAsia"/>
                <w:color w:val="000000"/>
                <w:kern w:val="0"/>
                <w:szCs w:val="21"/>
              </w:rPr>
              <w:t>(IRR)</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r w:rsidRPr="00BA76D6">
              <w:rPr>
                <w:rFonts w:asciiTheme="minorEastAsia" w:eastAsiaTheme="minorEastAsia" w:hAnsiTheme="minorEastAsia" w:hint="eastAsia"/>
                <w:color w:val="000000"/>
                <w:szCs w:val="21"/>
              </w:rPr>
              <w:t>1.91%</w:t>
            </w: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jc w:val="cente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rPr>
                <w:rFonts w:asciiTheme="minorEastAsia" w:eastAsiaTheme="minorEastAsia" w:hAnsiTheme="minorEastAsia" w:cs="宋体"/>
                <w:color w:val="000000"/>
                <w:szCs w:val="21"/>
              </w:rPr>
            </w:pPr>
          </w:p>
        </w:tc>
        <w:tc>
          <w:tcPr>
            <w:tcW w:w="1389" w:type="dxa"/>
            <w:shd w:val="clear" w:color="auto" w:fill="auto"/>
            <w:noWrap/>
            <w:vAlign w:val="center"/>
          </w:tcPr>
          <w:p w:rsidR="00BA76D6" w:rsidRPr="00BA76D6" w:rsidRDefault="00BA76D6">
            <w:pPr>
              <w:rPr>
                <w:rFonts w:asciiTheme="minorEastAsia" w:eastAsiaTheme="minorEastAsia" w:hAnsiTheme="minorEastAsia" w:cs="宋体"/>
                <w:color w:val="000000"/>
                <w:szCs w:val="21"/>
              </w:rPr>
            </w:pPr>
          </w:p>
        </w:tc>
        <w:tc>
          <w:tcPr>
            <w:tcW w:w="1300" w:type="dxa"/>
            <w:shd w:val="clear" w:color="auto" w:fill="auto"/>
            <w:noWrap/>
            <w:vAlign w:val="center"/>
          </w:tcPr>
          <w:p w:rsidR="00BA76D6" w:rsidRPr="00BA76D6" w:rsidRDefault="00BA76D6">
            <w:pPr>
              <w:rPr>
                <w:rFonts w:asciiTheme="minorEastAsia" w:eastAsiaTheme="minorEastAsia" w:hAnsiTheme="minorEastAsia" w:cs="宋体"/>
                <w:color w:val="000000"/>
                <w:szCs w:val="21"/>
              </w:rPr>
            </w:pPr>
          </w:p>
        </w:tc>
      </w:tr>
    </w:tbl>
    <w:p w:rsidR="00E5024F" w:rsidRPr="005D3F00" w:rsidRDefault="00CD26D6" w:rsidP="00CD26D6">
      <w:pPr>
        <w:tabs>
          <w:tab w:val="left" w:pos="13020"/>
        </w:tabs>
        <w:rPr>
          <w:rFonts w:asciiTheme="minorEastAsia" w:eastAsiaTheme="minorEastAsia" w:hAnsiTheme="minorEastAsia"/>
        </w:rPr>
      </w:pPr>
      <w:r>
        <w:rPr>
          <w:rFonts w:asciiTheme="minorEastAsia" w:eastAsiaTheme="minorEastAsia" w:hAnsiTheme="minorEastAsia"/>
        </w:rPr>
        <w:tab/>
      </w:r>
    </w:p>
    <w:p w:rsidR="00E5024F" w:rsidRPr="005D3F00" w:rsidRDefault="00E5024F" w:rsidP="00CD26D6">
      <w:pPr>
        <w:widowControl/>
        <w:jc w:val="left"/>
        <w:rPr>
          <w:rFonts w:asciiTheme="minorEastAsia" w:eastAsiaTheme="minorEastAsia" w:hAnsiTheme="minorEastAsia"/>
        </w:rPr>
        <w:sectPr w:rsidR="00E5024F" w:rsidRPr="005D3F00" w:rsidSect="004F0FDB">
          <w:type w:val="continuous"/>
          <w:pgSz w:w="16838" w:h="11906" w:orient="landscape"/>
          <w:pgMar w:top="1797" w:right="1440" w:bottom="1797" w:left="1440" w:header="851" w:footer="992" w:gutter="0"/>
          <w:cols w:space="720"/>
          <w:docGrid w:type="linesAndChars" w:linePitch="312"/>
        </w:sectPr>
      </w:pPr>
    </w:p>
    <w:p w:rsidR="00D94E91" w:rsidRPr="005D3F00" w:rsidRDefault="00D94E91" w:rsidP="00CD26D6">
      <w:pPr>
        <w:spacing w:line="360" w:lineRule="auto"/>
        <w:rPr>
          <w:rFonts w:asciiTheme="minorEastAsia" w:eastAsiaTheme="minorEastAsia" w:hAnsiTheme="minorEastAsia" w:cs="Arial"/>
          <w:b/>
          <w:sz w:val="24"/>
          <w:szCs w:val="24"/>
        </w:rPr>
      </w:pPr>
    </w:p>
    <w:sectPr w:rsidR="00D94E91" w:rsidRPr="005D3F00" w:rsidSect="004F0FDB">
      <w:footerReference w:type="default" r:id="rId16"/>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87A" w:rsidRDefault="0047287A">
      <w:r>
        <w:separator/>
      </w:r>
    </w:p>
  </w:endnote>
  <w:endnote w:type="continuationSeparator" w:id="0">
    <w:p w:rsidR="0047287A" w:rsidRDefault="0047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微软雅黑">
    <w:altName w:val=".￠èí..oú"/>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3C" w:rsidRDefault="00522F3C">
    <w:pPr>
      <w:pStyle w:val="a9"/>
      <w:framePr w:h="0" w:wrap="around" w:vAnchor="text" w:hAnchor="margin" w:xAlign="center" w:y="1"/>
      <w:rPr>
        <w:rStyle w:val="ab"/>
      </w:rPr>
    </w:pPr>
    <w:r>
      <w:fldChar w:fldCharType="begin"/>
    </w:r>
    <w:r>
      <w:rPr>
        <w:rStyle w:val="ab"/>
      </w:rPr>
      <w:instrText xml:space="preserve">PAGE  </w:instrText>
    </w:r>
    <w:r>
      <w:fldChar w:fldCharType="end"/>
    </w:r>
  </w:p>
  <w:p w:rsidR="00522F3C" w:rsidRDefault="00522F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386881"/>
      <w:docPartObj>
        <w:docPartGallery w:val="Page Numbers (Bottom of Page)"/>
        <w:docPartUnique/>
      </w:docPartObj>
    </w:sdtPr>
    <w:sdtEndPr/>
    <w:sdtContent>
      <w:p w:rsidR="00522F3C" w:rsidRDefault="00522F3C" w:rsidP="004F0FDB">
        <w:pPr>
          <w:pStyle w:val="a9"/>
          <w:jc w:val="center"/>
        </w:pPr>
        <w:r>
          <w:fldChar w:fldCharType="begin"/>
        </w:r>
        <w:r>
          <w:instrText>PAGE   \* MERGEFORMAT</w:instrText>
        </w:r>
        <w:r>
          <w:fldChar w:fldCharType="separate"/>
        </w:r>
        <w:r w:rsidR="007775BC" w:rsidRPr="007775BC">
          <w:rPr>
            <w:noProof/>
            <w:lang w:val="zh-CN"/>
          </w:rPr>
          <w:t>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032470"/>
      <w:docPartObj>
        <w:docPartGallery w:val="Page Numbers (Bottom of Page)"/>
        <w:docPartUnique/>
      </w:docPartObj>
    </w:sdtPr>
    <w:sdtEndPr/>
    <w:sdtContent>
      <w:p w:rsidR="00522F3C" w:rsidRDefault="00522F3C" w:rsidP="004F0FDB">
        <w:pPr>
          <w:pStyle w:val="a9"/>
          <w:jc w:val="center"/>
        </w:pPr>
        <w:r>
          <w:fldChar w:fldCharType="begin"/>
        </w:r>
        <w:r>
          <w:instrText>PAGE   \* MERGEFORMAT</w:instrText>
        </w:r>
        <w:r>
          <w:fldChar w:fldCharType="separate"/>
        </w:r>
        <w:r w:rsidR="007775BC" w:rsidRPr="007775BC">
          <w:rPr>
            <w:noProof/>
            <w:lang w:val="zh-CN"/>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87A" w:rsidRDefault="0047287A">
      <w:r>
        <w:separator/>
      </w:r>
    </w:p>
  </w:footnote>
  <w:footnote w:type="continuationSeparator" w:id="0">
    <w:p w:rsidR="0047287A" w:rsidRDefault="0047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3C" w:rsidRDefault="00522F3C" w:rsidP="00BB7C2B">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3C" w:rsidRDefault="00522F3C" w:rsidP="00BB7C2B">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32987"/>
      <w:docPartObj>
        <w:docPartGallery w:val="Page Numbers (Top of Page)"/>
        <w:docPartUnique/>
      </w:docPartObj>
    </w:sdtPr>
    <w:sdtEndPr/>
    <w:sdtContent>
      <w:p w:rsidR="00522F3C" w:rsidRDefault="00522F3C">
        <w:pPr>
          <w:pStyle w:val="a3"/>
        </w:pPr>
        <w:r>
          <w:fldChar w:fldCharType="begin"/>
        </w:r>
        <w:r>
          <w:instrText>PAGE   \* MERGEFORMAT</w:instrText>
        </w:r>
        <w:r>
          <w:fldChar w:fldCharType="separate"/>
        </w:r>
        <w:r w:rsidR="007775BC" w:rsidRPr="007775BC">
          <w:rPr>
            <w:noProof/>
            <w:lang w:val="zh-CN"/>
          </w:rPr>
          <w:t>II</w:t>
        </w:r>
        <w:r>
          <w:fldChar w:fldCharType="end"/>
        </w:r>
      </w:p>
    </w:sdtContent>
  </w:sdt>
  <w:p w:rsidR="00522F3C" w:rsidRDefault="00522F3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3C" w:rsidRPr="00005BD5" w:rsidRDefault="00522F3C" w:rsidP="00005B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328017DD"/>
    <w:multiLevelType w:val="multilevel"/>
    <w:tmpl w:val="328017DD"/>
    <w:lvl w:ilvl="0">
      <w:start w:val="1"/>
      <w:numFmt w:val="decimal"/>
      <w:lvlText w:val="（%1）"/>
      <w:lvlJc w:val="left"/>
      <w:pPr>
        <w:tabs>
          <w:tab w:val="num" w:pos="915"/>
        </w:tabs>
        <w:ind w:left="473" w:hanging="113"/>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A20F14"/>
    <w:multiLevelType w:val="hybridMultilevel"/>
    <w:tmpl w:val="AACE1AC4"/>
    <w:lvl w:ilvl="0" w:tplc="A7ECAA5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5BD5"/>
    <w:rsid w:val="000120F8"/>
    <w:rsid w:val="0001743F"/>
    <w:rsid w:val="00041165"/>
    <w:rsid w:val="000469F4"/>
    <w:rsid w:val="00066FD8"/>
    <w:rsid w:val="00075866"/>
    <w:rsid w:val="00081372"/>
    <w:rsid w:val="00081C3B"/>
    <w:rsid w:val="00093A68"/>
    <w:rsid w:val="00097EDF"/>
    <w:rsid w:val="000A2210"/>
    <w:rsid w:val="000D0C4C"/>
    <w:rsid w:val="000E0CAF"/>
    <w:rsid w:val="000F1EA8"/>
    <w:rsid w:val="000F7A48"/>
    <w:rsid w:val="00100359"/>
    <w:rsid w:val="001016E1"/>
    <w:rsid w:val="001100E5"/>
    <w:rsid w:val="00115F0A"/>
    <w:rsid w:val="0012394D"/>
    <w:rsid w:val="00130C86"/>
    <w:rsid w:val="0013247D"/>
    <w:rsid w:val="001617AA"/>
    <w:rsid w:val="001664FF"/>
    <w:rsid w:val="00172A27"/>
    <w:rsid w:val="001752DD"/>
    <w:rsid w:val="00184418"/>
    <w:rsid w:val="00194CE9"/>
    <w:rsid w:val="001A12A2"/>
    <w:rsid w:val="001C7799"/>
    <w:rsid w:val="001E11C6"/>
    <w:rsid w:val="001E4057"/>
    <w:rsid w:val="001E4DFA"/>
    <w:rsid w:val="001F7DF8"/>
    <w:rsid w:val="00201B8C"/>
    <w:rsid w:val="002025CC"/>
    <w:rsid w:val="002174A2"/>
    <w:rsid w:val="00227463"/>
    <w:rsid w:val="0023782C"/>
    <w:rsid w:val="00242670"/>
    <w:rsid w:val="00260B2D"/>
    <w:rsid w:val="002708D4"/>
    <w:rsid w:val="00270B73"/>
    <w:rsid w:val="00290937"/>
    <w:rsid w:val="0029208B"/>
    <w:rsid w:val="002D0E3E"/>
    <w:rsid w:val="002D2939"/>
    <w:rsid w:val="002E3286"/>
    <w:rsid w:val="002E6EED"/>
    <w:rsid w:val="00314299"/>
    <w:rsid w:val="0031560B"/>
    <w:rsid w:val="0032199E"/>
    <w:rsid w:val="003219ED"/>
    <w:rsid w:val="0032299E"/>
    <w:rsid w:val="0032435A"/>
    <w:rsid w:val="00337068"/>
    <w:rsid w:val="00356604"/>
    <w:rsid w:val="003569DA"/>
    <w:rsid w:val="00357CC6"/>
    <w:rsid w:val="00360D3F"/>
    <w:rsid w:val="0036743E"/>
    <w:rsid w:val="003964F1"/>
    <w:rsid w:val="003A46CE"/>
    <w:rsid w:val="003A7F92"/>
    <w:rsid w:val="003B4C8D"/>
    <w:rsid w:val="003E216A"/>
    <w:rsid w:val="003F4B56"/>
    <w:rsid w:val="004120F0"/>
    <w:rsid w:val="00415B4F"/>
    <w:rsid w:val="00433CE0"/>
    <w:rsid w:val="00447FF5"/>
    <w:rsid w:val="00455FC7"/>
    <w:rsid w:val="0046096D"/>
    <w:rsid w:val="004719F7"/>
    <w:rsid w:val="00472527"/>
    <w:rsid w:val="0047287A"/>
    <w:rsid w:val="00474AD1"/>
    <w:rsid w:val="00477E03"/>
    <w:rsid w:val="004B16E3"/>
    <w:rsid w:val="004C4F4A"/>
    <w:rsid w:val="004D180D"/>
    <w:rsid w:val="004E0A38"/>
    <w:rsid w:val="004E2DEC"/>
    <w:rsid w:val="004F0FDB"/>
    <w:rsid w:val="004F23AE"/>
    <w:rsid w:val="004F24AA"/>
    <w:rsid w:val="004F2CC9"/>
    <w:rsid w:val="00500FB8"/>
    <w:rsid w:val="00522ECC"/>
    <w:rsid w:val="00522F3C"/>
    <w:rsid w:val="00532A81"/>
    <w:rsid w:val="0053431B"/>
    <w:rsid w:val="00540979"/>
    <w:rsid w:val="00553DA1"/>
    <w:rsid w:val="00561A98"/>
    <w:rsid w:val="00576D20"/>
    <w:rsid w:val="00582DDA"/>
    <w:rsid w:val="005961F7"/>
    <w:rsid w:val="005D3552"/>
    <w:rsid w:val="005D3F00"/>
    <w:rsid w:val="005D54D3"/>
    <w:rsid w:val="005D78DA"/>
    <w:rsid w:val="005E120B"/>
    <w:rsid w:val="005E1E2A"/>
    <w:rsid w:val="005F4682"/>
    <w:rsid w:val="00604CD7"/>
    <w:rsid w:val="00607C50"/>
    <w:rsid w:val="006375B7"/>
    <w:rsid w:val="00656B5A"/>
    <w:rsid w:val="00662082"/>
    <w:rsid w:val="006634F1"/>
    <w:rsid w:val="00683C66"/>
    <w:rsid w:val="00684BD7"/>
    <w:rsid w:val="006945B3"/>
    <w:rsid w:val="006B7903"/>
    <w:rsid w:val="006D13F2"/>
    <w:rsid w:val="006E4967"/>
    <w:rsid w:val="006F20E2"/>
    <w:rsid w:val="006F2937"/>
    <w:rsid w:val="006F2B92"/>
    <w:rsid w:val="006F7EEB"/>
    <w:rsid w:val="0071174F"/>
    <w:rsid w:val="00712C0B"/>
    <w:rsid w:val="007158B5"/>
    <w:rsid w:val="00717707"/>
    <w:rsid w:val="00721D5C"/>
    <w:rsid w:val="00733383"/>
    <w:rsid w:val="00735059"/>
    <w:rsid w:val="0074093B"/>
    <w:rsid w:val="00773562"/>
    <w:rsid w:val="00775EDF"/>
    <w:rsid w:val="00776EE8"/>
    <w:rsid w:val="007775BC"/>
    <w:rsid w:val="00784D3C"/>
    <w:rsid w:val="0078712D"/>
    <w:rsid w:val="0079198F"/>
    <w:rsid w:val="00795829"/>
    <w:rsid w:val="007962D6"/>
    <w:rsid w:val="007B51A7"/>
    <w:rsid w:val="007C618A"/>
    <w:rsid w:val="007D56A8"/>
    <w:rsid w:val="007F06D6"/>
    <w:rsid w:val="00800322"/>
    <w:rsid w:val="00806C6F"/>
    <w:rsid w:val="00822C41"/>
    <w:rsid w:val="00833A67"/>
    <w:rsid w:val="00837513"/>
    <w:rsid w:val="00837725"/>
    <w:rsid w:val="00840ED2"/>
    <w:rsid w:val="00843381"/>
    <w:rsid w:val="00853ED0"/>
    <w:rsid w:val="008566ED"/>
    <w:rsid w:val="0085779C"/>
    <w:rsid w:val="00860749"/>
    <w:rsid w:val="00862A38"/>
    <w:rsid w:val="008636F2"/>
    <w:rsid w:val="00870F22"/>
    <w:rsid w:val="00876E0E"/>
    <w:rsid w:val="0088067A"/>
    <w:rsid w:val="00882363"/>
    <w:rsid w:val="0089321E"/>
    <w:rsid w:val="008A597B"/>
    <w:rsid w:val="008B163B"/>
    <w:rsid w:val="008B4159"/>
    <w:rsid w:val="008C4E96"/>
    <w:rsid w:val="008C561E"/>
    <w:rsid w:val="008C65EB"/>
    <w:rsid w:val="008D26DD"/>
    <w:rsid w:val="009003E4"/>
    <w:rsid w:val="009024CC"/>
    <w:rsid w:val="009068D1"/>
    <w:rsid w:val="00907E1B"/>
    <w:rsid w:val="00923451"/>
    <w:rsid w:val="00926918"/>
    <w:rsid w:val="00932E10"/>
    <w:rsid w:val="009371DA"/>
    <w:rsid w:val="00956055"/>
    <w:rsid w:val="00966270"/>
    <w:rsid w:val="00995F1D"/>
    <w:rsid w:val="009A7C6D"/>
    <w:rsid w:val="009A7F79"/>
    <w:rsid w:val="009B4588"/>
    <w:rsid w:val="009C137E"/>
    <w:rsid w:val="009D4098"/>
    <w:rsid w:val="009E18B0"/>
    <w:rsid w:val="009E573F"/>
    <w:rsid w:val="00A0423D"/>
    <w:rsid w:val="00A157BD"/>
    <w:rsid w:val="00A3391F"/>
    <w:rsid w:val="00A44E02"/>
    <w:rsid w:val="00A552A6"/>
    <w:rsid w:val="00A816F1"/>
    <w:rsid w:val="00A96218"/>
    <w:rsid w:val="00AB42E2"/>
    <w:rsid w:val="00AC280B"/>
    <w:rsid w:val="00AE13A3"/>
    <w:rsid w:val="00AF4C72"/>
    <w:rsid w:val="00B02F8A"/>
    <w:rsid w:val="00B1593B"/>
    <w:rsid w:val="00B24E24"/>
    <w:rsid w:val="00B30D08"/>
    <w:rsid w:val="00B35897"/>
    <w:rsid w:val="00B41B0F"/>
    <w:rsid w:val="00B539C5"/>
    <w:rsid w:val="00B63306"/>
    <w:rsid w:val="00B646F6"/>
    <w:rsid w:val="00B946C5"/>
    <w:rsid w:val="00BA3327"/>
    <w:rsid w:val="00BA599B"/>
    <w:rsid w:val="00BA76D6"/>
    <w:rsid w:val="00BB5423"/>
    <w:rsid w:val="00BB74CF"/>
    <w:rsid w:val="00BB7C2B"/>
    <w:rsid w:val="00BC2039"/>
    <w:rsid w:val="00BD7585"/>
    <w:rsid w:val="00BF0B56"/>
    <w:rsid w:val="00BF2909"/>
    <w:rsid w:val="00C02E0A"/>
    <w:rsid w:val="00C168C0"/>
    <w:rsid w:val="00C25CD3"/>
    <w:rsid w:val="00C32DC9"/>
    <w:rsid w:val="00C33859"/>
    <w:rsid w:val="00C342C5"/>
    <w:rsid w:val="00C52A1E"/>
    <w:rsid w:val="00C65245"/>
    <w:rsid w:val="00C66F0C"/>
    <w:rsid w:val="00C82461"/>
    <w:rsid w:val="00CA2A32"/>
    <w:rsid w:val="00CA625D"/>
    <w:rsid w:val="00CD0EAF"/>
    <w:rsid w:val="00CD11C5"/>
    <w:rsid w:val="00CD26D6"/>
    <w:rsid w:val="00CD2C7B"/>
    <w:rsid w:val="00CF2821"/>
    <w:rsid w:val="00CF4DCE"/>
    <w:rsid w:val="00D0414A"/>
    <w:rsid w:val="00D0563D"/>
    <w:rsid w:val="00D32444"/>
    <w:rsid w:val="00D335E1"/>
    <w:rsid w:val="00D34A03"/>
    <w:rsid w:val="00D34CCE"/>
    <w:rsid w:val="00D365BA"/>
    <w:rsid w:val="00D43EEE"/>
    <w:rsid w:val="00D476D5"/>
    <w:rsid w:val="00D54D97"/>
    <w:rsid w:val="00D668B0"/>
    <w:rsid w:val="00D66B24"/>
    <w:rsid w:val="00D71F06"/>
    <w:rsid w:val="00D72381"/>
    <w:rsid w:val="00D73418"/>
    <w:rsid w:val="00D747E3"/>
    <w:rsid w:val="00D87194"/>
    <w:rsid w:val="00D90095"/>
    <w:rsid w:val="00D94E91"/>
    <w:rsid w:val="00D97CD2"/>
    <w:rsid w:val="00DA3595"/>
    <w:rsid w:val="00DB4594"/>
    <w:rsid w:val="00DD4F19"/>
    <w:rsid w:val="00DD5372"/>
    <w:rsid w:val="00DE6DE7"/>
    <w:rsid w:val="00DF55D3"/>
    <w:rsid w:val="00DF761D"/>
    <w:rsid w:val="00E1578A"/>
    <w:rsid w:val="00E2325A"/>
    <w:rsid w:val="00E23BE9"/>
    <w:rsid w:val="00E2481C"/>
    <w:rsid w:val="00E2632A"/>
    <w:rsid w:val="00E336EA"/>
    <w:rsid w:val="00E34EF2"/>
    <w:rsid w:val="00E5024F"/>
    <w:rsid w:val="00E67CB4"/>
    <w:rsid w:val="00E80BB0"/>
    <w:rsid w:val="00E90C3A"/>
    <w:rsid w:val="00E93AA5"/>
    <w:rsid w:val="00E949FD"/>
    <w:rsid w:val="00E96E15"/>
    <w:rsid w:val="00EA7EC3"/>
    <w:rsid w:val="00EB0E91"/>
    <w:rsid w:val="00ED5D35"/>
    <w:rsid w:val="00EE260B"/>
    <w:rsid w:val="00F14331"/>
    <w:rsid w:val="00F176D5"/>
    <w:rsid w:val="00F21ECE"/>
    <w:rsid w:val="00F228C7"/>
    <w:rsid w:val="00F41FE7"/>
    <w:rsid w:val="00F42770"/>
    <w:rsid w:val="00F42B8C"/>
    <w:rsid w:val="00F47CB6"/>
    <w:rsid w:val="00F51755"/>
    <w:rsid w:val="00F652BC"/>
    <w:rsid w:val="00F74C93"/>
    <w:rsid w:val="00FC2EB7"/>
    <w:rsid w:val="00FC571F"/>
    <w:rsid w:val="00FD4A70"/>
    <w:rsid w:val="00FE22FF"/>
    <w:rsid w:val="00FE5508"/>
    <w:rsid w:val="00FF2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B163B"/>
    <w:pPr>
      <w:widowControl w:val="0"/>
      <w:jc w:val="both"/>
    </w:pPr>
    <w:rPr>
      <w:rFonts w:ascii="Calibri" w:hAnsi="Calibri"/>
      <w:kern w:val="2"/>
      <w:sz w:val="21"/>
      <w:szCs w:val="22"/>
    </w:rPr>
  </w:style>
  <w:style w:type="paragraph" w:styleId="1">
    <w:name w:val="heading 1"/>
    <w:basedOn w:val="a"/>
    <w:next w:val="a"/>
    <w:link w:val="1Char"/>
    <w:uiPriority w:val="9"/>
    <w:qFormat/>
    <w:rsid w:val="008B163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B163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B163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正文文本 3 Char"/>
    <w:link w:val="30"/>
    <w:rsid w:val="008B163B"/>
    <w:rPr>
      <w:rFonts w:eastAsia="宋体"/>
      <w:kern w:val="2"/>
      <w:sz w:val="16"/>
      <w:szCs w:val="16"/>
      <w:lang w:val="en-US" w:eastAsia="zh-CN" w:bidi="ar-SA"/>
    </w:rPr>
  </w:style>
  <w:style w:type="character" w:customStyle="1" w:styleId="Char">
    <w:name w:val="页眉 Char"/>
    <w:link w:val="a3"/>
    <w:uiPriority w:val="99"/>
    <w:rsid w:val="008B163B"/>
    <w:rPr>
      <w:rFonts w:ascii="Calibri" w:eastAsia="宋体" w:hAnsi="Calibri"/>
      <w:kern w:val="2"/>
      <w:sz w:val="18"/>
      <w:szCs w:val="18"/>
      <w:lang w:val="en-US" w:eastAsia="zh-CN" w:bidi="ar-SA"/>
    </w:rPr>
  </w:style>
  <w:style w:type="character" w:customStyle="1" w:styleId="Char0">
    <w:name w:val="正文文本缩进 Char"/>
    <w:link w:val="a4"/>
    <w:rsid w:val="008B163B"/>
    <w:rPr>
      <w:rFonts w:eastAsia="宋体"/>
      <w:kern w:val="2"/>
      <w:sz w:val="21"/>
      <w:szCs w:val="24"/>
      <w:lang w:val="en-US" w:eastAsia="zh-CN" w:bidi="ar-SA"/>
    </w:rPr>
  </w:style>
  <w:style w:type="character" w:customStyle="1" w:styleId="2Char">
    <w:name w:val="标题 2 Char"/>
    <w:link w:val="2"/>
    <w:rsid w:val="008B163B"/>
    <w:rPr>
      <w:rFonts w:ascii="Arial" w:eastAsia="黑体" w:hAnsi="Arial"/>
      <w:b/>
      <w:bCs/>
      <w:kern w:val="2"/>
      <w:sz w:val="32"/>
      <w:szCs w:val="32"/>
      <w:lang w:val="en-US" w:eastAsia="zh-CN" w:bidi="ar-SA"/>
    </w:rPr>
  </w:style>
  <w:style w:type="character" w:customStyle="1" w:styleId="Char1">
    <w:name w:val="批注框文本 Char"/>
    <w:link w:val="a5"/>
    <w:semiHidden/>
    <w:rsid w:val="008B163B"/>
    <w:rPr>
      <w:rFonts w:ascii="Calibri" w:eastAsia="宋体" w:hAnsi="Calibri"/>
      <w:kern w:val="2"/>
      <w:sz w:val="18"/>
      <w:szCs w:val="18"/>
      <w:lang w:val="en-US" w:eastAsia="zh-CN" w:bidi="ar-SA"/>
    </w:rPr>
  </w:style>
  <w:style w:type="character" w:customStyle="1" w:styleId="Char2">
    <w:name w:val="脚注文本 Char"/>
    <w:link w:val="a6"/>
    <w:semiHidden/>
    <w:rsid w:val="008B163B"/>
    <w:rPr>
      <w:rFonts w:ascii="Calibri" w:eastAsia="宋体" w:hAnsi="Calibri"/>
      <w:kern w:val="2"/>
      <w:sz w:val="18"/>
      <w:szCs w:val="18"/>
      <w:lang w:val="en-US" w:eastAsia="zh-CN" w:bidi="ar-SA"/>
    </w:rPr>
  </w:style>
  <w:style w:type="character" w:customStyle="1" w:styleId="Char3">
    <w:name w:val="文档结构图 Char"/>
    <w:link w:val="a7"/>
    <w:semiHidden/>
    <w:rsid w:val="008B163B"/>
    <w:rPr>
      <w:rFonts w:ascii="宋体" w:eastAsia="宋体" w:hAnsi="Calibri"/>
      <w:kern w:val="2"/>
      <w:sz w:val="18"/>
      <w:szCs w:val="18"/>
      <w:lang w:val="en-US" w:eastAsia="zh-CN" w:bidi="ar-SA"/>
    </w:rPr>
  </w:style>
  <w:style w:type="character" w:customStyle="1" w:styleId="Char4">
    <w:name w:val="无间隔 Char"/>
    <w:link w:val="a8"/>
    <w:uiPriority w:val="1"/>
    <w:rsid w:val="008B163B"/>
    <w:rPr>
      <w:rFonts w:ascii="Calibri" w:hAnsi="Calibri"/>
      <w:sz w:val="22"/>
      <w:szCs w:val="22"/>
      <w:lang w:bidi="ar-SA"/>
    </w:rPr>
  </w:style>
  <w:style w:type="character" w:customStyle="1" w:styleId="Char5">
    <w:name w:val="页脚 Char"/>
    <w:link w:val="a9"/>
    <w:uiPriority w:val="99"/>
    <w:rsid w:val="008B163B"/>
    <w:rPr>
      <w:rFonts w:ascii="Calibri" w:eastAsia="宋体" w:hAnsi="Calibri"/>
      <w:kern w:val="2"/>
      <w:sz w:val="18"/>
      <w:szCs w:val="18"/>
      <w:lang w:val="en-US" w:eastAsia="zh-CN" w:bidi="ar-SA"/>
    </w:rPr>
  </w:style>
  <w:style w:type="character" w:styleId="aa">
    <w:name w:val="Hyperlink"/>
    <w:uiPriority w:val="99"/>
    <w:unhideWhenUsed/>
    <w:rsid w:val="008B163B"/>
    <w:rPr>
      <w:color w:val="0000FF"/>
      <w:u w:val="single"/>
    </w:rPr>
  </w:style>
  <w:style w:type="character" w:styleId="ab">
    <w:name w:val="page number"/>
    <w:basedOn w:val="a0"/>
    <w:rsid w:val="008B163B"/>
  </w:style>
  <w:style w:type="character" w:customStyle="1" w:styleId="Char6">
    <w:name w:val="纯文本 Char"/>
    <w:link w:val="ac"/>
    <w:rsid w:val="008B163B"/>
    <w:rPr>
      <w:rFonts w:ascii="宋体" w:eastAsia="宋体" w:hAnsi="Courier New" w:cs="Courier New"/>
      <w:kern w:val="2"/>
      <w:sz w:val="24"/>
      <w:szCs w:val="21"/>
      <w:lang w:val="en-US" w:eastAsia="zh-CN" w:bidi="ar-SA"/>
    </w:rPr>
  </w:style>
  <w:style w:type="character" w:customStyle="1" w:styleId="1Char">
    <w:name w:val="标题 1 Char"/>
    <w:link w:val="1"/>
    <w:uiPriority w:val="9"/>
    <w:rsid w:val="008B163B"/>
    <w:rPr>
      <w:rFonts w:ascii="Calibri" w:eastAsia="宋体" w:hAnsi="Calibri"/>
      <w:b/>
      <w:bCs/>
      <w:kern w:val="44"/>
      <w:sz w:val="44"/>
      <w:szCs w:val="44"/>
      <w:lang w:val="en-US" w:eastAsia="zh-CN" w:bidi="ar-SA"/>
    </w:rPr>
  </w:style>
  <w:style w:type="character" w:styleId="ad">
    <w:name w:val="footnote reference"/>
    <w:unhideWhenUsed/>
    <w:rsid w:val="008B163B"/>
    <w:rPr>
      <w:vertAlign w:val="superscript"/>
    </w:rPr>
  </w:style>
  <w:style w:type="character" w:customStyle="1" w:styleId="Char7">
    <w:name w:val="批注文字 Char"/>
    <w:link w:val="ae"/>
    <w:semiHidden/>
    <w:rsid w:val="008B163B"/>
    <w:rPr>
      <w:rFonts w:ascii="Calibri" w:eastAsia="宋体" w:hAnsi="Calibri"/>
      <w:kern w:val="2"/>
      <w:sz w:val="21"/>
      <w:szCs w:val="22"/>
      <w:lang w:val="en-US" w:eastAsia="zh-CN" w:bidi="ar-SA"/>
    </w:rPr>
  </w:style>
  <w:style w:type="character" w:customStyle="1" w:styleId="2Char0">
    <w:name w:val="正文文本 2 Char"/>
    <w:link w:val="20"/>
    <w:rsid w:val="008B163B"/>
    <w:rPr>
      <w:rFonts w:eastAsia="宋体"/>
      <w:kern w:val="2"/>
      <w:sz w:val="24"/>
      <w:szCs w:val="18"/>
      <w:lang w:val="en-US" w:eastAsia="zh-CN" w:bidi="ar-SA"/>
    </w:rPr>
  </w:style>
  <w:style w:type="character" w:customStyle="1" w:styleId="3Char">
    <w:name w:val="标题 3 Char"/>
    <w:link w:val="3"/>
    <w:rsid w:val="008B163B"/>
    <w:rPr>
      <w:rFonts w:ascii="Calibri" w:eastAsia="宋体" w:hAnsi="Calibri"/>
      <w:b/>
      <w:bCs/>
      <w:kern w:val="2"/>
      <w:sz w:val="32"/>
      <w:szCs w:val="32"/>
      <w:lang w:val="en-US" w:eastAsia="zh-CN" w:bidi="ar-SA"/>
    </w:rPr>
  </w:style>
  <w:style w:type="paragraph" w:styleId="5">
    <w:name w:val="toc 5"/>
    <w:basedOn w:val="a"/>
    <w:next w:val="a"/>
    <w:uiPriority w:val="39"/>
    <w:unhideWhenUsed/>
    <w:rsid w:val="008B163B"/>
    <w:pPr>
      <w:ind w:leftChars="800" w:left="1680"/>
    </w:pPr>
  </w:style>
  <w:style w:type="paragraph" w:styleId="7">
    <w:name w:val="toc 7"/>
    <w:basedOn w:val="a"/>
    <w:next w:val="a"/>
    <w:uiPriority w:val="39"/>
    <w:unhideWhenUsed/>
    <w:rsid w:val="008B163B"/>
    <w:pPr>
      <w:ind w:leftChars="1200" w:left="2520"/>
    </w:pPr>
  </w:style>
  <w:style w:type="paragraph" w:styleId="30">
    <w:name w:val="Body Text 3"/>
    <w:basedOn w:val="a"/>
    <w:link w:val="3Char0"/>
    <w:rsid w:val="008B163B"/>
    <w:pPr>
      <w:spacing w:after="120"/>
    </w:pPr>
    <w:rPr>
      <w:rFonts w:ascii="Times New Roman" w:hAnsi="Times New Roman"/>
      <w:sz w:val="16"/>
      <w:szCs w:val="16"/>
    </w:rPr>
  </w:style>
  <w:style w:type="paragraph" w:styleId="a4">
    <w:name w:val="Body Text Indent"/>
    <w:basedOn w:val="a"/>
    <w:link w:val="Char0"/>
    <w:rsid w:val="008B163B"/>
    <w:pPr>
      <w:spacing w:line="360" w:lineRule="auto"/>
      <w:ind w:firstLine="437"/>
    </w:pPr>
    <w:rPr>
      <w:rFonts w:ascii="Times New Roman" w:hAnsi="Times New Roman"/>
      <w:szCs w:val="24"/>
    </w:rPr>
  </w:style>
  <w:style w:type="paragraph" w:styleId="8">
    <w:name w:val="toc 8"/>
    <w:basedOn w:val="a"/>
    <w:next w:val="a"/>
    <w:uiPriority w:val="39"/>
    <w:unhideWhenUsed/>
    <w:rsid w:val="008B163B"/>
    <w:pPr>
      <w:ind w:leftChars="1400" w:left="2940"/>
    </w:pPr>
  </w:style>
  <w:style w:type="paragraph" w:styleId="31">
    <w:name w:val="toc 3"/>
    <w:basedOn w:val="a"/>
    <w:next w:val="a"/>
    <w:uiPriority w:val="39"/>
    <w:unhideWhenUsed/>
    <w:qFormat/>
    <w:rsid w:val="008B163B"/>
    <w:pPr>
      <w:widowControl/>
      <w:spacing w:after="100" w:line="276" w:lineRule="auto"/>
      <w:ind w:left="440"/>
      <w:jc w:val="left"/>
    </w:pPr>
    <w:rPr>
      <w:kern w:val="0"/>
      <w:sz w:val="22"/>
    </w:rPr>
  </w:style>
  <w:style w:type="paragraph" w:styleId="ae">
    <w:name w:val="annotation text"/>
    <w:basedOn w:val="a"/>
    <w:link w:val="Char7"/>
    <w:semiHidden/>
    <w:rsid w:val="008B163B"/>
    <w:pPr>
      <w:jc w:val="left"/>
    </w:pPr>
  </w:style>
  <w:style w:type="paragraph" w:styleId="a5">
    <w:name w:val="Balloon Text"/>
    <w:basedOn w:val="a"/>
    <w:link w:val="Char1"/>
    <w:unhideWhenUsed/>
    <w:rsid w:val="008B163B"/>
    <w:rPr>
      <w:sz w:val="18"/>
      <w:szCs w:val="18"/>
    </w:rPr>
  </w:style>
  <w:style w:type="paragraph" w:styleId="a7">
    <w:name w:val="Document Map"/>
    <w:basedOn w:val="a"/>
    <w:link w:val="Char3"/>
    <w:unhideWhenUsed/>
    <w:rsid w:val="008B163B"/>
    <w:rPr>
      <w:rFonts w:ascii="宋体"/>
      <w:sz w:val="18"/>
      <w:szCs w:val="18"/>
    </w:rPr>
  </w:style>
  <w:style w:type="paragraph" w:styleId="TOC">
    <w:name w:val="TOC Heading"/>
    <w:basedOn w:val="1"/>
    <w:next w:val="a"/>
    <w:uiPriority w:val="39"/>
    <w:qFormat/>
    <w:rsid w:val="008B163B"/>
    <w:pPr>
      <w:widowControl/>
      <w:spacing w:before="480" w:after="0" w:line="276" w:lineRule="auto"/>
      <w:jc w:val="left"/>
      <w:outlineLvl w:val="9"/>
    </w:pPr>
    <w:rPr>
      <w:rFonts w:ascii="Cambria" w:hAnsi="Cambria"/>
      <w:color w:val="365F91"/>
      <w:kern w:val="0"/>
      <w:sz w:val="28"/>
      <w:szCs w:val="28"/>
    </w:rPr>
  </w:style>
  <w:style w:type="paragraph" w:styleId="ac">
    <w:name w:val="Plain Text"/>
    <w:basedOn w:val="a"/>
    <w:link w:val="Char6"/>
    <w:rsid w:val="008B163B"/>
    <w:rPr>
      <w:rFonts w:ascii="宋体" w:hAnsi="Courier New" w:cs="Courier New"/>
      <w:sz w:val="24"/>
      <w:szCs w:val="21"/>
    </w:rPr>
  </w:style>
  <w:style w:type="paragraph" w:styleId="9">
    <w:name w:val="toc 9"/>
    <w:basedOn w:val="a"/>
    <w:next w:val="a"/>
    <w:uiPriority w:val="39"/>
    <w:unhideWhenUsed/>
    <w:rsid w:val="008B163B"/>
    <w:pPr>
      <w:ind w:leftChars="1600" w:left="3360"/>
    </w:pPr>
  </w:style>
  <w:style w:type="paragraph" w:styleId="a6">
    <w:name w:val="footnote text"/>
    <w:basedOn w:val="a"/>
    <w:link w:val="Char2"/>
    <w:unhideWhenUsed/>
    <w:rsid w:val="008B163B"/>
    <w:pPr>
      <w:snapToGrid w:val="0"/>
      <w:jc w:val="left"/>
    </w:pPr>
    <w:rPr>
      <w:sz w:val="18"/>
      <w:szCs w:val="18"/>
    </w:rPr>
  </w:style>
  <w:style w:type="paragraph" w:styleId="a9">
    <w:name w:val="footer"/>
    <w:basedOn w:val="a"/>
    <w:link w:val="Char5"/>
    <w:uiPriority w:val="99"/>
    <w:unhideWhenUsed/>
    <w:rsid w:val="008B163B"/>
    <w:pPr>
      <w:tabs>
        <w:tab w:val="center" w:pos="4153"/>
        <w:tab w:val="right" w:pos="8306"/>
      </w:tabs>
      <w:snapToGrid w:val="0"/>
      <w:jc w:val="left"/>
    </w:pPr>
    <w:rPr>
      <w:sz w:val="18"/>
      <w:szCs w:val="18"/>
    </w:rPr>
  </w:style>
  <w:style w:type="paragraph" w:customStyle="1" w:styleId="Char8">
    <w:name w:val="Char"/>
    <w:basedOn w:val="a"/>
    <w:rsid w:val="008B163B"/>
    <w:rPr>
      <w:rFonts w:ascii="Times New Roman" w:hAnsi="Times New Roman"/>
      <w:sz w:val="28"/>
      <w:szCs w:val="20"/>
    </w:rPr>
  </w:style>
  <w:style w:type="paragraph" w:styleId="21">
    <w:name w:val="toc 2"/>
    <w:basedOn w:val="a"/>
    <w:next w:val="a"/>
    <w:uiPriority w:val="39"/>
    <w:unhideWhenUsed/>
    <w:qFormat/>
    <w:rsid w:val="008B163B"/>
    <w:pPr>
      <w:widowControl/>
      <w:spacing w:after="100" w:line="276" w:lineRule="auto"/>
      <w:ind w:left="220"/>
      <w:jc w:val="left"/>
    </w:pPr>
    <w:rPr>
      <w:kern w:val="0"/>
      <w:sz w:val="22"/>
    </w:rPr>
  </w:style>
  <w:style w:type="paragraph" w:styleId="4">
    <w:name w:val="toc 4"/>
    <w:basedOn w:val="a"/>
    <w:next w:val="a"/>
    <w:uiPriority w:val="39"/>
    <w:unhideWhenUsed/>
    <w:rsid w:val="008B163B"/>
    <w:pPr>
      <w:ind w:leftChars="600" w:left="1260"/>
    </w:pPr>
  </w:style>
  <w:style w:type="paragraph" w:styleId="a3">
    <w:name w:val="header"/>
    <w:basedOn w:val="a"/>
    <w:link w:val="Char"/>
    <w:uiPriority w:val="99"/>
    <w:unhideWhenUsed/>
    <w:rsid w:val="008B163B"/>
    <w:pPr>
      <w:pBdr>
        <w:bottom w:val="single" w:sz="6" w:space="1" w:color="auto"/>
      </w:pBdr>
      <w:tabs>
        <w:tab w:val="center" w:pos="4153"/>
        <w:tab w:val="right" w:pos="8306"/>
      </w:tabs>
      <w:snapToGrid w:val="0"/>
      <w:jc w:val="center"/>
    </w:pPr>
    <w:rPr>
      <w:sz w:val="18"/>
      <w:szCs w:val="18"/>
    </w:rPr>
  </w:style>
  <w:style w:type="paragraph" w:styleId="a8">
    <w:name w:val="No Spacing"/>
    <w:link w:val="Char4"/>
    <w:uiPriority w:val="1"/>
    <w:qFormat/>
    <w:rsid w:val="008B163B"/>
    <w:rPr>
      <w:rFonts w:ascii="Calibri" w:hAnsi="Calibri"/>
      <w:sz w:val="22"/>
      <w:szCs w:val="22"/>
    </w:rPr>
  </w:style>
  <w:style w:type="paragraph" w:styleId="20">
    <w:name w:val="Body Text 2"/>
    <w:basedOn w:val="a"/>
    <w:link w:val="2Char0"/>
    <w:rsid w:val="008B163B"/>
    <w:pPr>
      <w:jc w:val="center"/>
    </w:pPr>
    <w:rPr>
      <w:rFonts w:ascii="Times New Roman" w:hAnsi="Times New Roman"/>
      <w:sz w:val="24"/>
      <w:szCs w:val="18"/>
    </w:rPr>
  </w:style>
  <w:style w:type="paragraph" w:styleId="6">
    <w:name w:val="toc 6"/>
    <w:basedOn w:val="a"/>
    <w:next w:val="a"/>
    <w:uiPriority w:val="39"/>
    <w:unhideWhenUsed/>
    <w:rsid w:val="008B163B"/>
    <w:pPr>
      <w:ind w:leftChars="1000" w:left="2100"/>
    </w:pPr>
  </w:style>
  <w:style w:type="paragraph" w:styleId="10">
    <w:name w:val="toc 1"/>
    <w:basedOn w:val="a"/>
    <w:next w:val="a"/>
    <w:uiPriority w:val="39"/>
    <w:unhideWhenUsed/>
    <w:qFormat/>
    <w:rsid w:val="008B163B"/>
    <w:pPr>
      <w:widowControl/>
      <w:spacing w:after="100" w:line="276" w:lineRule="auto"/>
      <w:jc w:val="left"/>
    </w:pPr>
    <w:rPr>
      <w:kern w:val="0"/>
      <w:sz w:val="22"/>
    </w:rPr>
  </w:style>
  <w:style w:type="paragraph" w:styleId="af">
    <w:name w:val="List Paragraph"/>
    <w:basedOn w:val="a"/>
    <w:qFormat/>
    <w:rsid w:val="008B163B"/>
    <w:pPr>
      <w:ind w:firstLineChars="200" w:firstLine="420"/>
    </w:pPr>
  </w:style>
  <w:style w:type="paragraph" w:styleId="af0">
    <w:name w:val="Normal (Web)"/>
    <w:basedOn w:val="a"/>
    <w:uiPriority w:val="99"/>
    <w:unhideWhenUsed/>
    <w:rsid w:val="008B163B"/>
    <w:pPr>
      <w:widowControl/>
      <w:spacing w:before="100" w:beforeAutospacing="1" w:after="100" w:afterAutospacing="1"/>
      <w:jc w:val="left"/>
    </w:pPr>
    <w:rPr>
      <w:rFonts w:ascii="宋体" w:hAnsi="宋体" w:cs="宋体"/>
      <w:kern w:val="0"/>
      <w:sz w:val="24"/>
      <w:szCs w:val="24"/>
    </w:rPr>
  </w:style>
  <w:style w:type="paragraph" w:customStyle="1" w:styleId="22">
    <w:name w:val="正文缩近2"/>
    <w:basedOn w:val="a"/>
    <w:rsid w:val="008B163B"/>
    <w:pPr>
      <w:spacing w:line="360" w:lineRule="auto"/>
    </w:pPr>
    <w:rPr>
      <w:rFonts w:ascii="仿宋_GB2312" w:eastAsia="仿宋_GB2312" w:hAnsi="Times New Roman"/>
      <w:sz w:val="24"/>
      <w:szCs w:val="24"/>
    </w:rPr>
  </w:style>
  <w:style w:type="paragraph" w:customStyle="1" w:styleId="p0">
    <w:name w:val="p0"/>
    <w:basedOn w:val="a"/>
    <w:rsid w:val="008B163B"/>
    <w:pPr>
      <w:widowControl/>
    </w:pPr>
    <w:rPr>
      <w:rFonts w:ascii="Times New Roman" w:hAnsi="Times New Roman"/>
      <w:kern w:val="0"/>
      <w:szCs w:val="20"/>
    </w:rPr>
  </w:style>
  <w:style w:type="table" w:styleId="af1">
    <w:name w:val="Table Grid"/>
    <w:basedOn w:val="a1"/>
    <w:uiPriority w:val="99"/>
    <w:semiHidden/>
    <w:unhideWhenUsed/>
    <w:rsid w:val="001239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B16E3"/>
    <w:pPr>
      <w:widowControl w:val="0"/>
      <w:autoSpaceDE w:val="0"/>
      <w:autoSpaceDN w:val="0"/>
      <w:adjustRightInd w:val="0"/>
    </w:pPr>
    <w:rPr>
      <w:rFonts w:ascii="微软雅黑" w:eastAsia="微软雅黑" w:cs="微软雅黑"/>
      <w:color w:val="000000"/>
      <w:sz w:val="24"/>
      <w:szCs w:val="24"/>
    </w:rPr>
  </w:style>
  <w:style w:type="paragraph" w:styleId="af2">
    <w:name w:val="Body Text"/>
    <w:basedOn w:val="a"/>
    <w:link w:val="Char9"/>
    <w:semiHidden/>
    <w:unhideWhenUsed/>
    <w:rsid w:val="002708D4"/>
    <w:pPr>
      <w:spacing w:after="120"/>
    </w:pPr>
  </w:style>
  <w:style w:type="character" w:customStyle="1" w:styleId="Char9">
    <w:name w:val="正文文本 Char"/>
    <w:basedOn w:val="a0"/>
    <w:link w:val="af2"/>
    <w:semiHidden/>
    <w:rsid w:val="002708D4"/>
    <w:rPr>
      <w:rFonts w:ascii="Calibri" w:hAnsi="Calibri"/>
      <w:kern w:val="2"/>
      <w:sz w:val="21"/>
      <w:szCs w:val="22"/>
    </w:rPr>
  </w:style>
  <w:style w:type="character" w:styleId="af3">
    <w:name w:val="FollowedHyperlink"/>
    <w:basedOn w:val="a0"/>
    <w:uiPriority w:val="99"/>
    <w:semiHidden/>
    <w:unhideWhenUsed/>
    <w:rsid w:val="006E4967"/>
    <w:rPr>
      <w:color w:val="800080"/>
      <w:u w:val="single"/>
    </w:rPr>
  </w:style>
  <w:style w:type="paragraph" w:customStyle="1" w:styleId="font5">
    <w:name w:val="font5"/>
    <w:basedOn w:val="a"/>
    <w:rsid w:val="006E4967"/>
    <w:pPr>
      <w:widowControl/>
      <w:spacing w:before="100" w:beforeAutospacing="1" w:after="100" w:afterAutospacing="1"/>
      <w:jc w:val="left"/>
    </w:pPr>
    <w:rPr>
      <w:rFonts w:ascii="宋体" w:hAnsi="宋体" w:cs="宋体"/>
      <w:kern w:val="0"/>
      <w:sz w:val="18"/>
      <w:szCs w:val="18"/>
    </w:rPr>
  </w:style>
  <w:style w:type="paragraph" w:customStyle="1" w:styleId="xl89">
    <w:name w:val="xl89"/>
    <w:basedOn w:val="a"/>
    <w:rsid w:val="006E4967"/>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pPr>
    <w:rPr>
      <w:rFonts w:ascii="微软雅黑" w:eastAsia="微软雅黑" w:hAnsi="微软雅黑" w:cs="宋体"/>
      <w:b/>
      <w:bCs/>
      <w:kern w:val="0"/>
      <w:sz w:val="24"/>
      <w:szCs w:val="24"/>
    </w:rPr>
  </w:style>
  <w:style w:type="paragraph" w:customStyle="1" w:styleId="xl90">
    <w:name w:val="xl90"/>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kern w:val="0"/>
      <w:sz w:val="24"/>
      <w:szCs w:val="24"/>
    </w:rPr>
  </w:style>
  <w:style w:type="paragraph" w:customStyle="1" w:styleId="xl91">
    <w:name w:val="xl91"/>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kern w:val="0"/>
      <w:sz w:val="24"/>
      <w:szCs w:val="24"/>
    </w:rPr>
  </w:style>
  <w:style w:type="paragraph" w:customStyle="1" w:styleId="xl92">
    <w:name w:val="xl92"/>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93">
    <w:name w:val="xl93"/>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4"/>
      <w:szCs w:val="24"/>
    </w:rPr>
  </w:style>
  <w:style w:type="paragraph" w:customStyle="1" w:styleId="xl94">
    <w:name w:val="xl94"/>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4"/>
      <w:szCs w:val="24"/>
    </w:rPr>
  </w:style>
  <w:style w:type="paragraph" w:customStyle="1" w:styleId="xl95">
    <w:name w:val="xl95"/>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96">
    <w:name w:val="xl96"/>
    <w:basedOn w:val="a"/>
    <w:rsid w:val="006E4967"/>
    <w:pPr>
      <w:widowControl/>
      <w:spacing w:before="100" w:beforeAutospacing="1" w:after="100" w:afterAutospacing="1"/>
      <w:jc w:val="left"/>
    </w:pPr>
    <w:rPr>
      <w:rFonts w:ascii="宋体" w:hAnsi="宋体" w:cs="宋体"/>
      <w:b/>
      <w:bCs/>
      <w:kern w:val="0"/>
      <w:sz w:val="24"/>
      <w:szCs w:val="24"/>
    </w:rPr>
  </w:style>
  <w:style w:type="paragraph" w:customStyle="1" w:styleId="xl97">
    <w:name w:val="xl97"/>
    <w:basedOn w:val="a"/>
    <w:rsid w:val="006E4967"/>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微软雅黑" w:eastAsia="微软雅黑" w:hAnsi="微软雅黑" w:cs="宋体"/>
      <w:b/>
      <w:bCs/>
      <w:kern w:val="0"/>
      <w:sz w:val="24"/>
      <w:szCs w:val="24"/>
    </w:rPr>
  </w:style>
  <w:style w:type="paragraph" w:customStyle="1" w:styleId="xl98">
    <w:name w:val="xl98"/>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99">
    <w:name w:val="xl99"/>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100">
    <w:name w:val="xl100"/>
    <w:basedOn w:val="a"/>
    <w:rsid w:val="006E4967"/>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微软雅黑" w:eastAsia="微软雅黑" w:hAnsi="微软雅黑" w:cs="宋体"/>
      <w:kern w:val="0"/>
      <w:sz w:val="24"/>
      <w:szCs w:val="24"/>
    </w:rPr>
  </w:style>
  <w:style w:type="paragraph" w:customStyle="1" w:styleId="xl101">
    <w:name w:val="xl101"/>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538DD5"/>
      <w:kern w:val="0"/>
      <w:sz w:val="24"/>
      <w:szCs w:val="24"/>
    </w:rPr>
  </w:style>
  <w:style w:type="paragraph" w:customStyle="1" w:styleId="xl102">
    <w:name w:val="xl102"/>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4"/>
      <w:szCs w:val="24"/>
    </w:rPr>
  </w:style>
  <w:style w:type="paragraph" w:customStyle="1" w:styleId="xl103">
    <w:name w:val="xl103"/>
    <w:basedOn w:val="a"/>
    <w:rsid w:val="006E4967"/>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pPr>
    <w:rPr>
      <w:rFonts w:ascii="微软雅黑" w:eastAsia="微软雅黑" w:hAnsi="微软雅黑" w:cs="宋体"/>
      <w:kern w:val="0"/>
      <w:sz w:val="24"/>
      <w:szCs w:val="24"/>
    </w:rPr>
  </w:style>
  <w:style w:type="paragraph" w:customStyle="1" w:styleId="xl104">
    <w:name w:val="xl104"/>
    <w:basedOn w:val="a"/>
    <w:rsid w:val="006E4967"/>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微软雅黑" w:eastAsia="微软雅黑" w:hAnsi="微软雅黑" w:cs="宋体"/>
      <w:kern w:val="0"/>
      <w:sz w:val="24"/>
      <w:szCs w:val="24"/>
    </w:rPr>
  </w:style>
  <w:style w:type="paragraph" w:customStyle="1" w:styleId="xl105">
    <w:name w:val="xl105"/>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E26B0A"/>
      <w:kern w:val="0"/>
      <w:sz w:val="24"/>
      <w:szCs w:val="24"/>
    </w:rPr>
  </w:style>
  <w:style w:type="paragraph" w:customStyle="1" w:styleId="xl106">
    <w:name w:val="xl106"/>
    <w:basedOn w:val="a"/>
    <w:rsid w:val="006E4967"/>
    <w:pPr>
      <w:widowControl/>
      <w:spacing w:before="100" w:beforeAutospacing="1" w:after="100" w:afterAutospacing="1"/>
      <w:jc w:val="left"/>
    </w:pPr>
    <w:rPr>
      <w:rFonts w:ascii="宋体" w:hAnsi="宋体" w:cs="宋体"/>
      <w:color w:val="E26B0A"/>
      <w:kern w:val="0"/>
      <w:sz w:val="24"/>
      <w:szCs w:val="24"/>
    </w:rPr>
  </w:style>
  <w:style w:type="paragraph" w:customStyle="1" w:styleId="xl107">
    <w:name w:val="xl107"/>
    <w:basedOn w:val="a"/>
    <w:rsid w:val="006E4967"/>
    <w:pPr>
      <w:widowControl/>
      <w:spacing w:before="100" w:beforeAutospacing="1" w:after="100" w:afterAutospacing="1"/>
      <w:jc w:val="left"/>
    </w:pPr>
    <w:rPr>
      <w:rFonts w:ascii="宋体" w:hAnsi="宋体" w:cs="宋体"/>
      <w:color w:val="538DD5"/>
      <w:kern w:val="0"/>
      <w:sz w:val="24"/>
      <w:szCs w:val="24"/>
    </w:rPr>
  </w:style>
  <w:style w:type="paragraph" w:customStyle="1" w:styleId="xl108">
    <w:name w:val="xl108"/>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109">
    <w:name w:val="xl109"/>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color w:val="E26B0A"/>
      <w:kern w:val="0"/>
      <w:sz w:val="24"/>
      <w:szCs w:val="24"/>
    </w:rPr>
  </w:style>
  <w:style w:type="paragraph" w:customStyle="1" w:styleId="xl110">
    <w:name w:val="xl110"/>
    <w:basedOn w:val="a"/>
    <w:rsid w:val="006E4967"/>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pPr>
    <w:rPr>
      <w:rFonts w:ascii="微软雅黑" w:eastAsia="微软雅黑" w:hAnsi="微软雅黑" w:cs="宋体"/>
      <w:kern w:val="0"/>
      <w:sz w:val="24"/>
      <w:szCs w:val="24"/>
    </w:rPr>
  </w:style>
  <w:style w:type="paragraph" w:customStyle="1" w:styleId="xl111">
    <w:name w:val="xl111"/>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微软雅黑" w:eastAsia="微软雅黑" w:hAnsi="微软雅黑" w:cs="宋体"/>
      <w:b/>
      <w:bCs/>
      <w:color w:val="538DD5"/>
      <w:kern w:val="0"/>
      <w:sz w:val="24"/>
      <w:szCs w:val="24"/>
    </w:rPr>
  </w:style>
  <w:style w:type="paragraph" w:customStyle="1" w:styleId="xl112">
    <w:name w:val="xl112"/>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b/>
      <w:bCs/>
      <w:kern w:val="0"/>
      <w:sz w:val="24"/>
      <w:szCs w:val="24"/>
    </w:rPr>
  </w:style>
  <w:style w:type="paragraph" w:customStyle="1" w:styleId="xl113">
    <w:name w:val="xl113"/>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114">
    <w:name w:val="xl114"/>
    <w:basedOn w:val="a"/>
    <w:rsid w:val="006E4967"/>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微软雅黑" w:eastAsia="微软雅黑" w:hAnsi="微软雅黑" w:cs="宋体"/>
      <w:kern w:val="0"/>
      <w:sz w:val="24"/>
      <w:szCs w:val="24"/>
    </w:rPr>
  </w:style>
  <w:style w:type="paragraph" w:customStyle="1" w:styleId="xl115">
    <w:name w:val="xl115"/>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color w:val="E26B0A"/>
      <w:kern w:val="0"/>
      <w:sz w:val="24"/>
      <w:szCs w:val="24"/>
    </w:rPr>
  </w:style>
  <w:style w:type="paragraph" w:customStyle="1" w:styleId="xl116">
    <w:name w:val="xl116"/>
    <w:basedOn w:val="a"/>
    <w:rsid w:val="006E4967"/>
    <w:pPr>
      <w:widowControl/>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left"/>
    </w:pPr>
    <w:rPr>
      <w:rFonts w:ascii="微软雅黑" w:eastAsia="微软雅黑" w:hAnsi="微软雅黑" w:cs="宋体"/>
      <w:kern w:val="0"/>
      <w:sz w:val="24"/>
      <w:szCs w:val="24"/>
    </w:rPr>
  </w:style>
  <w:style w:type="paragraph" w:customStyle="1" w:styleId="xl117">
    <w:name w:val="xl117"/>
    <w:basedOn w:val="a"/>
    <w:rsid w:val="006E49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微软雅黑" w:eastAsia="微软雅黑" w:hAnsi="微软雅黑" w:cs="宋体"/>
      <w:kern w:val="0"/>
      <w:sz w:val="24"/>
      <w:szCs w:val="24"/>
    </w:rPr>
  </w:style>
  <w:style w:type="paragraph" w:customStyle="1" w:styleId="xl118">
    <w:name w:val="xl118"/>
    <w:basedOn w:val="a"/>
    <w:rsid w:val="006E4967"/>
    <w:pPr>
      <w:widowControl/>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left"/>
    </w:pPr>
    <w:rPr>
      <w:rFonts w:ascii="微软雅黑" w:eastAsia="微软雅黑" w:hAnsi="微软雅黑" w:cs="宋体"/>
      <w:b/>
      <w:bCs/>
      <w:kern w:val="0"/>
      <w:sz w:val="24"/>
      <w:szCs w:val="24"/>
    </w:rPr>
  </w:style>
  <w:style w:type="table" w:styleId="af4">
    <w:name w:val="Table Theme"/>
    <w:basedOn w:val="a1"/>
    <w:uiPriority w:val="99"/>
    <w:rsid w:val="00E33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9272">
      <w:bodyDiv w:val="1"/>
      <w:marLeft w:val="0"/>
      <w:marRight w:val="0"/>
      <w:marTop w:val="0"/>
      <w:marBottom w:val="0"/>
      <w:divBdr>
        <w:top w:val="none" w:sz="0" w:space="0" w:color="auto"/>
        <w:left w:val="none" w:sz="0" w:space="0" w:color="auto"/>
        <w:bottom w:val="none" w:sz="0" w:space="0" w:color="auto"/>
        <w:right w:val="none" w:sz="0" w:space="0" w:color="auto"/>
      </w:divBdr>
    </w:div>
    <w:div w:id="61801725">
      <w:bodyDiv w:val="1"/>
      <w:marLeft w:val="0"/>
      <w:marRight w:val="0"/>
      <w:marTop w:val="0"/>
      <w:marBottom w:val="0"/>
      <w:divBdr>
        <w:top w:val="none" w:sz="0" w:space="0" w:color="auto"/>
        <w:left w:val="none" w:sz="0" w:space="0" w:color="auto"/>
        <w:bottom w:val="none" w:sz="0" w:space="0" w:color="auto"/>
        <w:right w:val="none" w:sz="0" w:space="0" w:color="auto"/>
      </w:divBdr>
    </w:div>
    <w:div w:id="103960648">
      <w:bodyDiv w:val="1"/>
      <w:marLeft w:val="0"/>
      <w:marRight w:val="0"/>
      <w:marTop w:val="0"/>
      <w:marBottom w:val="0"/>
      <w:divBdr>
        <w:top w:val="none" w:sz="0" w:space="0" w:color="auto"/>
        <w:left w:val="none" w:sz="0" w:space="0" w:color="auto"/>
        <w:bottom w:val="none" w:sz="0" w:space="0" w:color="auto"/>
        <w:right w:val="none" w:sz="0" w:space="0" w:color="auto"/>
      </w:divBdr>
    </w:div>
    <w:div w:id="110395218">
      <w:bodyDiv w:val="1"/>
      <w:marLeft w:val="0"/>
      <w:marRight w:val="0"/>
      <w:marTop w:val="0"/>
      <w:marBottom w:val="0"/>
      <w:divBdr>
        <w:top w:val="none" w:sz="0" w:space="0" w:color="auto"/>
        <w:left w:val="none" w:sz="0" w:space="0" w:color="auto"/>
        <w:bottom w:val="none" w:sz="0" w:space="0" w:color="auto"/>
        <w:right w:val="none" w:sz="0" w:space="0" w:color="auto"/>
      </w:divBdr>
    </w:div>
    <w:div w:id="112990023">
      <w:bodyDiv w:val="1"/>
      <w:marLeft w:val="0"/>
      <w:marRight w:val="0"/>
      <w:marTop w:val="0"/>
      <w:marBottom w:val="0"/>
      <w:divBdr>
        <w:top w:val="none" w:sz="0" w:space="0" w:color="auto"/>
        <w:left w:val="none" w:sz="0" w:space="0" w:color="auto"/>
        <w:bottom w:val="none" w:sz="0" w:space="0" w:color="auto"/>
        <w:right w:val="none" w:sz="0" w:space="0" w:color="auto"/>
      </w:divBdr>
    </w:div>
    <w:div w:id="129829854">
      <w:bodyDiv w:val="1"/>
      <w:marLeft w:val="0"/>
      <w:marRight w:val="0"/>
      <w:marTop w:val="0"/>
      <w:marBottom w:val="0"/>
      <w:divBdr>
        <w:top w:val="none" w:sz="0" w:space="0" w:color="auto"/>
        <w:left w:val="none" w:sz="0" w:space="0" w:color="auto"/>
        <w:bottom w:val="none" w:sz="0" w:space="0" w:color="auto"/>
        <w:right w:val="none" w:sz="0" w:space="0" w:color="auto"/>
      </w:divBdr>
    </w:div>
    <w:div w:id="154885657">
      <w:bodyDiv w:val="1"/>
      <w:marLeft w:val="0"/>
      <w:marRight w:val="0"/>
      <w:marTop w:val="0"/>
      <w:marBottom w:val="0"/>
      <w:divBdr>
        <w:top w:val="none" w:sz="0" w:space="0" w:color="auto"/>
        <w:left w:val="none" w:sz="0" w:space="0" w:color="auto"/>
        <w:bottom w:val="none" w:sz="0" w:space="0" w:color="auto"/>
        <w:right w:val="none" w:sz="0" w:space="0" w:color="auto"/>
      </w:divBdr>
    </w:div>
    <w:div w:id="156458986">
      <w:bodyDiv w:val="1"/>
      <w:marLeft w:val="0"/>
      <w:marRight w:val="0"/>
      <w:marTop w:val="0"/>
      <w:marBottom w:val="0"/>
      <w:divBdr>
        <w:top w:val="none" w:sz="0" w:space="0" w:color="auto"/>
        <w:left w:val="none" w:sz="0" w:space="0" w:color="auto"/>
        <w:bottom w:val="none" w:sz="0" w:space="0" w:color="auto"/>
        <w:right w:val="none" w:sz="0" w:space="0" w:color="auto"/>
      </w:divBdr>
    </w:div>
    <w:div w:id="164446469">
      <w:bodyDiv w:val="1"/>
      <w:marLeft w:val="0"/>
      <w:marRight w:val="0"/>
      <w:marTop w:val="0"/>
      <w:marBottom w:val="0"/>
      <w:divBdr>
        <w:top w:val="none" w:sz="0" w:space="0" w:color="auto"/>
        <w:left w:val="none" w:sz="0" w:space="0" w:color="auto"/>
        <w:bottom w:val="none" w:sz="0" w:space="0" w:color="auto"/>
        <w:right w:val="none" w:sz="0" w:space="0" w:color="auto"/>
      </w:divBdr>
    </w:div>
    <w:div w:id="165247305">
      <w:bodyDiv w:val="1"/>
      <w:marLeft w:val="0"/>
      <w:marRight w:val="0"/>
      <w:marTop w:val="0"/>
      <w:marBottom w:val="0"/>
      <w:divBdr>
        <w:top w:val="none" w:sz="0" w:space="0" w:color="auto"/>
        <w:left w:val="none" w:sz="0" w:space="0" w:color="auto"/>
        <w:bottom w:val="none" w:sz="0" w:space="0" w:color="auto"/>
        <w:right w:val="none" w:sz="0" w:space="0" w:color="auto"/>
      </w:divBdr>
    </w:div>
    <w:div w:id="170339219">
      <w:bodyDiv w:val="1"/>
      <w:marLeft w:val="0"/>
      <w:marRight w:val="0"/>
      <w:marTop w:val="0"/>
      <w:marBottom w:val="0"/>
      <w:divBdr>
        <w:top w:val="none" w:sz="0" w:space="0" w:color="auto"/>
        <w:left w:val="none" w:sz="0" w:space="0" w:color="auto"/>
        <w:bottom w:val="none" w:sz="0" w:space="0" w:color="auto"/>
        <w:right w:val="none" w:sz="0" w:space="0" w:color="auto"/>
      </w:divBdr>
    </w:div>
    <w:div w:id="183254788">
      <w:bodyDiv w:val="1"/>
      <w:marLeft w:val="0"/>
      <w:marRight w:val="0"/>
      <w:marTop w:val="0"/>
      <w:marBottom w:val="0"/>
      <w:divBdr>
        <w:top w:val="none" w:sz="0" w:space="0" w:color="auto"/>
        <w:left w:val="none" w:sz="0" w:space="0" w:color="auto"/>
        <w:bottom w:val="none" w:sz="0" w:space="0" w:color="auto"/>
        <w:right w:val="none" w:sz="0" w:space="0" w:color="auto"/>
      </w:divBdr>
    </w:div>
    <w:div w:id="183836036">
      <w:bodyDiv w:val="1"/>
      <w:marLeft w:val="0"/>
      <w:marRight w:val="0"/>
      <w:marTop w:val="0"/>
      <w:marBottom w:val="0"/>
      <w:divBdr>
        <w:top w:val="none" w:sz="0" w:space="0" w:color="auto"/>
        <w:left w:val="none" w:sz="0" w:space="0" w:color="auto"/>
        <w:bottom w:val="none" w:sz="0" w:space="0" w:color="auto"/>
        <w:right w:val="none" w:sz="0" w:space="0" w:color="auto"/>
      </w:divBdr>
    </w:div>
    <w:div w:id="189145124">
      <w:bodyDiv w:val="1"/>
      <w:marLeft w:val="0"/>
      <w:marRight w:val="0"/>
      <w:marTop w:val="0"/>
      <w:marBottom w:val="0"/>
      <w:divBdr>
        <w:top w:val="none" w:sz="0" w:space="0" w:color="auto"/>
        <w:left w:val="none" w:sz="0" w:space="0" w:color="auto"/>
        <w:bottom w:val="none" w:sz="0" w:space="0" w:color="auto"/>
        <w:right w:val="none" w:sz="0" w:space="0" w:color="auto"/>
      </w:divBdr>
    </w:div>
    <w:div w:id="196744792">
      <w:bodyDiv w:val="1"/>
      <w:marLeft w:val="0"/>
      <w:marRight w:val="0"/>
      <w:marTop w:val="0"/>
      <w:marBottom w:val="0"/>
      <w:divBdr>
        <w:top w:val="none" w:sz="0" w:space="0" w:color="auto"/>
        <w:left w:val="none" w:sz="0" w:space="0" w:color="auto"/>
        <w:bottom w:val="none" w:sz="0" w:space="0" w:color="auto"/>
        <w:right w:val="none" w:sz="0" w:space="0" w:color="auto"/>
      </w:divBdr>
    </w:div>
    <w:div w:id="225066426">
      <w:bodyDiv w:val="1"/>
      <w:marLeft w:val="0"/>
      <w:marRight w:val="0"/>
      <w:marTop w:val="0"/>
      <w:marBottom w:val="0"/>
      <w:divBdr>
        <w:top w:val="none" w:sz="0" w:space="0" w:color="auto"/>
        <w:left w:val="none" w:sz="0" w:space="0" w:color="auto"/>
        <w:bottom w:val="none" w:sz="0" w:space="0" w:color="auto"/>
        <w:right w:val="none" w:sz="0" w:space="0" w:color="auto"/>
      </w:divBdr>
    </w:div>
    <w:div w:id="274100313">
      <w:bodyDiv w:val="1"/>
      <w:marLeft w:val="0"/>
      <w:marRight w:val="0"/>
      <w:marTop w:val="0"/>
      <w:marBottom w:val="0"/>
      <w:divBdr>
        <w:top w:val="none" w:sz="0" w:space="0" w:color="auto"/>
        <w:left w:val="none" w:sz="0" w:space="0" w:color="auto"/>
        <w:bottom w:val="none" w:sz="0" w:space="0" w:color="auto"/>
        <w:right w:val="none" w:sz="0" w:space="0" w:color="auto"/>
      </w:divBdr>
    </w:div>
    <w:div w:id="286544865">
      <w:bodyDiv w:val="1"/>
      <w:marLeft w:val="0"/>
      <w:marRight w:val="0"/>
      <w:marTop w:val="0"/>
      <w:marBottom w:val="0"/>
      <w:divBdr>
        <w:top w:val="none" w:sz="0" w:space="0" w:color="auto"/>
        <w:left w:val="none" w:sz="0" w:space="0" w:color="auto"/>
        <w:bottom w:val="none" w:sz="0" w:space="0" w:color="auto"/>
        <w:right w:val="none" w:sz="0" w:space="0" w:color="auto"/>
      </w:divBdr>
    </w:div>
    <w:div w:id="297342496">
      <w:bodyDiv w:val="1"/>
      <w:marLeft w:val="0"/>
      <w:marRight w:val="0"/>
      <w:marTop w:val="0"/>
      <w:marBottom w:val="0"/>
      <w:divBdr>
        <w:top w:val="none" w:sz="0" w:space="0" w:color="auto"/>
        <w:left w:val="none" w:sz="0" w:space="0" w:color="auto"/>
        <w:bottom w:val="none" w:sz="0" w:space="0" w:color="auto"/>
        <w:right w:val="none" w:sz="0" w:space="0" w:color="auto"/>
      </w:divBdr>
    </w:div>
    <w:div w:id="371926882">
      <w:bodyDiv w:val="1"/>
      <w:marLeft w:val="0"/>
      <w:marRight w:val="0"/>
      <w:marTop w:val="0"/>
      <w:marBottom w:val="0"/>
      <w:divBdr>
        <w:top w:val="none" w:sz="0" w:space="0" w:color="auto"/>
        <w:left w:val="none" w:sz="0" w:space="0" w:color="auto"/>
        <w:bottom w:val="none" w:sz="0" w:space="0" w:color="auto"/>
        <w:right w:val="none" w:sz="0" w:space="0" w:color="auto"/>
      </w:divBdr>
    </w:div>
    <w:div w:id="419445666">
      <w:bodyDiv w:val="1"/>
      <w:marLeft w:val="0"/>
      <w:marRight w:val="0"/>
      <w:marTop w:val="0"/>
      <w:marBottom w:val="0"/>
      <w:divBdr>
        <w:top w:val="none" w:sz="0" w:space="0" w:color="auto"/>
        <w:left w:val="none" w:sz="0" w:space="0" w:color="auto"/>
        <w:bottom w:val="none" w:sz="0" w:space="0" w:color="auto"/>
        <w:right w:val="none" w:sz="0" w:space="0" w:color="auto"/>
      </w:divBdr>
    </w:div>
    <w:div w:id="457992748">
      <w:bodyDiv w:val="1"/>
      <w:marLeft w:val="0"/>
      <w:marRight w:val="0"/>
      <w:marTop w:val="0"/>
      <w:marBottom w:val="0"/>
      <w:divBdr>
        <w:top w:val="none" w:sz="0" w:space="0" w:color="auto"/>
        <w:left w:val="none" w:sz="0" w:space="0" w:color="auto"/>
        <w:bottom w:val="none" w:sz="0" w:space="0" w:color="auto"/>
        <w:right w:val="none" w:sz="0" w:space="0" w:color="auto"/>
      </w:divBdr>
    </w:div>
    <w:div w:id="470951418">
      <w:bodyDiv w:val="1"/>
      <w:marLeft w:val="0"/>
      <w:marRight w:val="0"/>
      <w:marTop w:val="0"/>
      <w:marBottom w:val="0"/>
      <w:divBdr>
        <w:top w:val="none" w:sz="0" w:space="0" w:color="auto"/>
        <w:left w:val="none" w:sz="0" w:space="0" w:color="auto"/>
        <w:bottom w:val="none" w:sz="0" w:space="0" w:color="auto"/>
        <w:right w:val="none" w:sz="0" w:space="0" w:color="auto"/>
      </w:divBdr>
    </w:div>
    <w:div w:id="474301010">
      <w:bodyDiv w:val="1"/>
      <w:marLeft w:val="0"/>
      <w:marRight w:val="0"/>
      <w:marTop w:val="0"/>
      <w:marBottom w:val="0"/>
      <w:divBdr>
        <w:top w:val="none" w:sz="0" w:space="0" w:color="auto"/>
        <w:left w:val="none" w:sz="0" w:space="0" w:color="auto"/>
        <w:bottom w:val="none" w:sz="0" w:space="0" w:color="auto"/>
        <w:right w:val="none" w:sz="0" w:space="0" w:color="auto"/>
      </w:divBdr>
    </w:div>
    <w:div w:id="542911148">
      <w:bodyDiv w:val="1"/>
      <w:marLeft w:val="0"/>
      <w:marRight w:val="0"/>
      <w:marTop w:val="0"/>
      <w:marBottom w:val="0"/>
      <w:divBdr>
        <w:top w:val="none" w:sz="0" w:space="0" w:color="auto"/>
        <w:left w:val="none" w:sz="0" w:space="0" w:color="auto"/>
        <w:bottom w:val="none" w:sz="0" w:space="0" w:color="auto"/>
        <w:right w:val="none" w:sz="0" w:space="0" w:color="auto"/>
      </w:divBdr>
    </w:div>
    <w:div w:id="574436848">
      <w:bodyDiv w:val="1"/>
      <w:marLeft w:val="0"/>
      <w:marRight w:val="0"/>
      <w:marTop w:val="0"/>
      <w:marBottom w:val="0"/>
      <w:divBdr>
        <w:top w:val="none" w:sz="0" w:space="0" w:color="auto"/>
        <w:left w:val="none" w:sz="0" w:space="0" w:color="auto"/>
        <w:bottom w:val="none" w:sz="0" w:space="0" w:color="auto"/>
        <w:right w:val="none" w:sz="0" w:space="0" w:color="auto"/>
      </w:divBdr>
    </w:div>
    <w:div w:id="590089098">
      <w:bodyDiv w:val="1"/>
      <w:marLeft w:val="0"/>
      <w:marRight w:val="0"/>
      <w:marTop w:val="0"/>
      <w:marBottom w:val="0"/>
      <w:divBdr>
        <w:top w:val="none" w:sz="0" w:space="0" w:color="auto"/>
        <w:left w:val="none" w:sz="0" w:space="0" w:color="auto"/>
        <w:bottom w:val="none" w:sz="0" w:space="0" w:color="auto"/>
        <w:right w:val="none" w:sz="0" w:space="0" w:color="auto"/>
      </w:divBdr>
    </w:div>
    <w:div w:id="620963788">
      <w:bodyDiv w:val="1"/>
      <w:marLeft w:val="0"/>
      <w:marRight w:val="0"/>
      <w:marTop w:val="0"/>
      <w:marBottom w:val="0"/>
      <w:divBdr>
        <w:top w:val="none" w:sz="0" w:space="0" w:color="auto"/>
        <w:left w:val="none" w:sz="0" w:space="0" w:color="auto"/>
        <w:bottom w:val="none" w:sz="0" w:space="0" w:color="auto"/>
        <w:right w:val="none" w:sz="0" w:space="0" w:color="auto"/>
      </w:divBdr>
    </w:div>
    <w:div w:id="634917812">
      <w:bodyDiv w:val="1"/>
      <w:marLeft w:val="0"/>
      <w:marRight w:val="0"/>
      <w:marTop w:val="0"/>
      <w:marBottom w:val="0"/>
      <w:divBdr>
        <w:top w:val="none" w:sz="0" w:space="0" w:color="auto"/>
        <w:left w:val="none" w:sz="0" w:space="0" w:color="auto"/>
        <w:bottom w:val="none" w:sz="0" w:space="0" w:color="auto"/>
        <w:right w:val="none" w:sz="0" w:space="0" w:color="auto"/>
      </w:divBdr>
    </w:div>
    <w:div w:id="661350759">
      <w:bodyDiv w:val="1"/>
      <w:marLeft w:val="0"/>
      <w:marRight w:val="0"/>
      <w:marTop w:val="0"/>
      <w:marBottom w:val="0"/>
      <w:divBdr>
        <w:top w:val="none" w:sz="0" w:space="0" w:color="auto"/>
        <w:left w:val="none" w:sz="0" w:space="0" w:color="auto"/>
        <w:bottom w:val="none" w:sz="0" w:space="0" w:color="auto"/>
        <w:right w:val="none" w:sz="0" w:space="0" w:color="auto"/>
      </w:divBdr>
    </w:div>
    <w:div w:id="672802134">
      <w:bodyDiv w:val="1"/>
      <w:marLeft w:val="0"/>
      <w:marRight w:val="0"/>
      <w:marTop w:val="0"/>
      <w:marBottom w:val="0"/>
      <w:divBdr>
        <w:top w:val="none" w:sz="0" w:space="0" w:color="auto"/>
        <w:left w:val="none" w:sz="0" w:space="0" w:color="auto"/>
        <w:bottom w:val="none" w:sz="0" w:space="0" w:color="auto"/>
        <w:right w:val="none" w:sz="0" w:space="0" w:color="auto"/>
      </w:divBdr>
    </w:div>
    <w:div w:id="697852073">
      <w:bodyDiv w:val="1"/>
      <w:marLeft w:val="0"/>
      <w:marRight w:val="0"/>
      <w:marTop w:val="0"/>
      <w:marBottom w:val="0"/>
      <w:divBdr>
        <w:top w:val="none" w:sz="0" w:space="0" w:color="auto"/>
        <w:left w:val="none" w:sz="0" w:space="0" w:color="auto"/>
        <w:bottom w:val="none" w:sz="0" w:space="0" w:color="auto"/>
        <w:right w:val="none" w:sz="0" w:space="0" w:color="auto"/>
      </w:divBdr>
    </w:div>
    <w:div w:id="709498152">
      <w:bodyDiv w:val="1"/>
      <w:marLeft w:val="0"/>
      <w:marRight w:val="0"/>
      <w:marTop w:val="0"/>
      <w:marBottom w:val="0"/>
      <w:divBdr>
        <w:top w:val="none" w:sz="0" w:space="0" w:color="auto"/>
        <w:left w:val="none" w:sz="0" w:space="0" w:color="auto"/>
        <w:bottom w:val="none" w:sz="0" w:space="0" w:color="auto"/>
        <w:right w:val="none" w:sz="0" w:space="0" w:color="auto"/>
      </w:divBdr>
    </w:div>
    <w:div w:id="712004264">
      <w:bodyDiv w:val="1"/>
      <w:marLeft w:val="0"/>
      <w:marRight w:val="0"/>
      <w:marTop w:val="0"/>
      <w:marBottom w:val="0"/>
      <w:divBdr>
        <w:top w:val="none" w:sz="0" w:space="0" w:color="auto"/>
        <w:left w:val="none" w:sz="0" w:space="0" w:color="auto"/>
        <w:bottom w:val="none" w:sz="0" w:space="0" w:color="auto"/>
        <w:right w:val="none" w:sz="0" w:space="0" w:color="auto"/>
      </w:divBdr>
    </w:div>
    <w:div w:id="713310468">
      <w:bodyDiv w:val="1"/>
      <w:marLeft w:val="0"/>
      <w:marRight w:val="0"/>
      <w:marTop w:val="0"/>
      <w:marBottom w:val="0"/>
      <w:divBdr>
        <w:top w:val="none" w:sz="0" w:space="0" w:color="auto"/>
        <w:left w:val="none" w:sz="0" w:space="0" w:color="auto"/>
        <w:bottom w:val="none" w:sz="0" w:space="0" w:color="auto"/>
        <w:right w:val="none" w:sz="0" w:space="0" w:color="auto"/>
      </w:divBdr>
    </w:div>
    <w:div w:id="759301088">
      <w:bodyDiv w:val="1"/>
      <w:marLeft w:val="0"/>
      <w:marRight w:val="0"/>
      <w:marTop w:val="0"/>
      <w:marBottom w:val="0"/>
      <w:divBdr>
        <w:top w:val="none" w:sz="0" w:space="0" w:color="auto"/>
        <w:left w:val="none" w:sz="0" w:space="0" w:color="auto"/>
        <w:bottom w:val="none" w:sz="0" w:space="0" w:color="auto"/>
        <w:right w:val="none" w:sz="0" w:space="0" w:color="auto"/>
      </w:divBdr>
    </w:div>
    <w:div w:id="802042923">
      <w:bodyDiv w:val="1"/>
      <w:marLeft w:val="0"/>
      <w:marRight w:val="0"/>
      <w:marTop w:val="0"/>
      <w:marBottom w:val="0"/>
      <w:divBdr>
        <w:top w:val="none" w:sz="0" w:space="0" w:color="auto"/>
        <w:left w:val="none" w:sz="0" w:space="0" w:color="auto"/>
        <w:bottom w:val="none" w:sz="0" w:space="0" w:color="auto"/>
        <w:right w:val="none" w:sz="0" w:space="0" w:color="auto"/>
      </w:divBdr>
    </w:div>
    <w:div w:id="818308889">
      <w:bodyDiv w:val="1"/>
      <w:marLeft w:val="0"/>
      <w:marRight w:val="0"/>
      <w:marTop w:val="0"/>
      <w:marBottom w:val="0"/>
      <w:divBdr>
        <w:top w:val="none" w:sz="0" w:space="0" w:color="auto"/>
        <w:left w:val="none" w:sz="0" w:space="0" w:color="auto"/>
        <w:bottom w:val="none" w:sz="0" w:space="0" w:color="auto"/>
        <w:right w:val="none" w:sz="0" w:space="0" w:color="auto"/>
      </w:divBdr>
    </w:div>
    <w:div w:id="861941450">
      <w:bodyDiv w:val="1"/>
      <w:marLeft w:val="0"/>
      <w:marRight w:val="0"/>
      <w:marTop w:val="0"/>
      <w:marBottom w:val="0"/>
      <w:divBdr>
        <w:top w:val="none" w:sz="0" w:space="0" w:color="auto"/>
        <w:left w:val="none" w:sz="0" w:space="0" w:color="auto"/>
        <w:bottom w:val="none" w:sz="0" w:space="0" w:color="auto"/>
        <w:right w:val="none" w:sz="0" w:space="0" w:color="auto"/>
      </w:divBdr>
    </w:div>
    <w:div w:id="894510318">
      <w:bodyDiv w:val="1"/>
      <w:marLeft w:val="0"/>
      <w:marRight w:val="0"/>
      <w:marTop w:val="0"/>
      <w:marBottom w:val="0"/>
      <w:divBdr>
        <w:top w:val="none" w:sz="0" w:space="0" w:color="auto"/>
        <w:left w:val="none" w:sz="0" w:space="0" w:color="auto"/>
        <w:bottom w:val="none" w:sz="0" w:space="0" w:color="auto"/>
        <w:right w:val="none" w:sz="0" w:space="0" w:color="auto"/>
      </w:divBdr>
    </w:div>
    <w:div w:id="913510716">
      <w:bodyDiv w:val="1"/>
      <w:marLeft w:val="0"/>
      <w:marRight w:val="0"/>
      <w:marTop w:val="0"/>
      <w:marBottom w:val="0"/>
      <w:divBdr>
        <w:top w:val="none" w:sz="0" w:space="0" w:color="auto"/>
        <w:left w:val="none" w:sz="0" w:space="0" w:color="auto"/>
        <w:bottom w:val="none" w:sz="0" w:space="0" w:color="auto"/>
        <w:right w:val="none" w:sz="0" w:space="0" w:color="auto"/>
      </w:divBdr>
    </w:div>
    <w:div w:id="927235118">
      <w:bodyDiv w:val="1"/>
      <w:marLeft w:val="0"/>
      <w:marRight w:val="0"/>
      <w:marTop w:val="0"/>
      <w:marBottom w:val="0"/>
      <w:divBdr>
        <w:top w:val="none" w:sz="0" w:space="0" w:color="auto"/>
        <w:left w:val="none" w:sz="0" w:space="0" w:color="auto"/>
        <w:bottom w:val="none" w:sz="0" w:space="0" w:color="auto"/>
        <w:right w:val="none" w:sz="0" w:space="0" w:color="auto"/>
      </w:divBdr>
    </w:div>
    <w:div w:id="989793942">
      <w:bodyDiv w:val="1"/>
      <w:marLeft w:val="0"/>
      <w:marRight w:val="0"/>
      <w:marTop w:val="0"/>
      <w:marBottom w:val="0"/>
      <w:divBdr>
        <w:top w:val="none" w:sz="0" w:space="0" w:color="auto"/>
        <w:left w:val="none" w:sz="0" w:space="0" w:color="auto"/>
        <w:bottom w:val="none" w:sz="0" w:space="0" w:color="auto"/>
        <w:right w:val="none" w:sz="0" w:space="0" w:color="auto"/>
      </w:divBdr>
    </w:div>
    <w:div w:id="1058406568">
      <w:bodyDiv w:val="1"/>
      <w:marLeft w:val="0"/>
      <w:marRight w:val="0"/>
      <w:marTop w:val="0"/>
      <w:marBottom w:val="0"/>
      <w:divBdr>
        <w:top w:val="none" w:sz="0" w:space="0" w:color="auto"/>
        <w:left w:val="none" w:sz="0" w:space="0" w:color="auto"/>
        <w:bottom w:val="none" w:sz="0" w:space="0" w:color="auto"/>
        <w:right w:val="none" w:sz="0" w:space="0" w:color="auto"/>
      </w:divBdr>
    </w:div>
    <w:div w:id="1068262670">
      <w:bodyDiv w:val="1"/>
      <w:marLeft w:val="0"/>
      <w:marRight w:val="0"/>
      <w:marTop w:val="0"/>
      <w:marBottom w:val="0"/>
      <w:divBdr>
        <w:top w:val="none" w:sz="0" w:space="0" w:color="auto"/>
        <w:left w:val="none" w:sz="0" w:space="0" w:color="auto"/>
        <w:bottom w:val="none" w:sz="0" w:space="0" w:color="auto"/>
        <w:right w:val="none" w:sz="0" w:space="0" w:color="auto"/>
      </w:divBdr>
    </w:div>
    <w:div w:id="1196043474">
      <w:bodyDiv w:val="1"/>
      <w:marLeft w:val="0"/>
      <w:marRight w:val="0"/>
      <w:marTop w:val="0"/>
      <w:marBottom w:val="0"/>
      <w:divBdr>
        <w:top w:val="none" w:sz="0" w:space="0" w:color="auto"/>
        <w:left w:val="none" w:sz="0" w:space="0" w:color="auto"/>
        <w:bottom w:val="none" w:sz="0" w:space="0" w:color="auto"/>
        <w:right w:val="none" w:sz="0" w:space="0" w:color="auto"/>
      </w:divBdr>
    </w:div>
    <w:div w:id="1212886686">
      <w:bodyDiv w:val="1"/>
      <w:marLeft w:val="0"/>
      <w:marRight w:val="0"/>
      <w:marTop w:val="0"/>
      <w:marBottom w:val="0"/>
      <w:divBdr>
        <w:top w:val="none" w:sz="0" w:space="0" w:color="auto"/>
        <w:left w:val="none" w:sz="0" w:space="0" w:color="auto"/>
        <w:bottom w:val="none" w:sz="0" w:space="0" w:color="auto"/>
        <w:right w:val="none" w:sz="0" w:space="0" w:color="auto"/>
      </w:divBdr>
    </w:div>
    <w:div w:id="1231427574">
      <w:bodyDiv w:val="1"/>
      <w:marLeft w:val="0"/>
      <w:marRight w:val="0"/>
      <w:marTop w:val="0"/>
      <w:marBottom w:val="0"/>
      <w:divBdr>
        <w:top w:val="none" w:sz="0" w:space="0" w:color="auto"/>
        <w:left w:val="none" w:sz="0" w:space="0" w:color="auto"/>
        <w:bottom w:val="none" w:sz="0" w:space="0" w:color="auto"/>
        <w:right w:val="none" w:sz="0" w:space="0" w:color="auto"/>
      </w:divBdr>
    </w:div>
    <w:div w:id="1240170203">
      <w:bodyDiv w:val="1"/>
      <w:marLeft w:val="0"/>
      <w:marRight w:val="0"/>
      <w:marTop w:val="0"/>
      <w:marBottom w:val="0"/>
      <w:divBdr>
        <w:top w:val="none" w:sz="0" w:space="0" w:color="auto"/>
        <w:left w:val="none" w:sz="0" w:space="0" w:color="auto"/>
        <w:bottom w:val="none" w:sz="0" w:space="0" w:color="auto"/>
        <w:right w:val="none" w:sz="0" w:space="0" w:color="auto"/>
      </w:divBdr>
    </w:div>
    <w:div w:id="1248926994">
      <w:bodyDiv w:val="1"/>
      <w:marLeft w:val="0"/>
      <w:marRight w:val="0"/>
      <w:marTop w:val="0"/>
      <w:marBottom w:val="0"/>
      <w:divBdr>
        <w:top w:val="none" w:sz="0" w:space="0" w:color="auto"/>
        <w:left w:val="none" w:sz="0" w:space="0" w:color="auto"/>
        <w:bottom w:val="none" w:sz="0" w:space="0" w:color="auto"/>
        <w:right w:val="none" w:sz="0" w:space="0" w:color="auto"/>
      </w:divBdr>
    </w:div>
    <w:div w:id="1287349824">
      <w:bodyDiv w:val="1"/>
      <w:marLeft w:val="0"/>
      <w:marRight w:val="0"/>
      <w:marTop w:val="0"/>
      <w:marBottom w:val="0"/>
      <w:divBdr>
        <w:top w:val="none" w:sz="0" w:space="0" w:color="auto"/>
        <w:left w:val="none" w:sz="0" w:space="0" w:color="auto"/>
        <w:bottom w:val="none" w:sz="0" w:space="0" w:color="auto"/>
        <w:right w:val="none" w:sz="0" w:space="0" w:color="auto"/>
      </w:divBdr>
    </w:div>
    <w:div w:id="1288704009">
      <w:bodyDiv w:val="1"/>
      <w:marLeft w:val="0"/>
      <w:marRight w:val="0"/>
      <w:marTop w:val="0"/>
      <w:marBottom w:val="0"/>
      <w:divBdr>
        <w:top w:val="none" w:sz="0" w:space="0" w:color="auto"/>
        <w:left w:val="none" w:sz="0" w:space="0" w:color="auto"/>
        <w:bottom w:val="none" w:sz="0" w:space="0" w:color="auto"/>
        <w:right w:val="none" w:sz="0" w:space="0" w:color="auto"/>
      </w:divBdr>
    </w:div>
    <w:div w:id="1302350610">
      <w:bodyDiv w:val="1"/>
      <w:marLeft w:val="0"/>
      <w:marRight w:val="0"/>
      <w:marTop w:val="0"/>
      <w:marBottom w:val="0"/>
      <w:divBdr>
        <w:top w:val="none" w:sz="0" w:space="0" w:color="auto"/>
        <w:left w:val="none" w:sz="0" w:space="0" w:color="auto"/>
        <w:bottom w:val="none" w:sz="0" w:space="0" w:color="auto"/>
        <w:right w:val="none" w:sz="0" w:space="0" w:color="auto"/>
      </w:divBdr>
    </w:div>
    <w:div w:id="1316884323">
      <w:bodyDiv w:val="1"/>
      <w:marLeft w:val="0"/>
      <w:marRight w:val="0"/>
      <w:marTop w:val="0"/>
      <w:marBottom w:val="0"/>
      <w:divBdr>
        <w:top w:val="none" w:sz="0" w:space="0" w:color="auto"/>
        <w:left w:val="none" w:sz="0" w:space="0" w:color="auto"/>
        <w:bottom w:val="none" w:sz="0" w:space="0" w:color="auto"/>
        <w:right w:val="none" w:sz="0" w:space="0" w:color="auto"/>
      </w:divBdr>
    </w:div>
    <w:div w:id="1355109885">
      <w:bodyDiv w:val="1"/>
      <w:marLeft w:val="0"/>
      <w:marRight w:val="0"/>
      <w:marTop w:val="0"/>
      <w:marBottom w:val="0"/>
      <w:divBdr>
        <w:top w:val="none" w:sz="0" w:space="0" w:color="auto"/>
        <w:left w:val="none" w:sz="0" w:space="0" w:color="auto"/>
        <w:bottom w:val="none" w:sz="0" w:space="0" w:color="auto"/>
        <w:right w:val="none" w:sz="0" w:space="0" w:color="auto"/>
      </w:divBdr>
    </w:div>
    <w:div w:id="1385063667">
      <w:bodyDiv w:val="1"/>
      <w:marLeft w:val="0"/>
      <w:marRight w:val="0"/>
      <w:marTop w:val="0"/>
      <w:marBottom w:val="0"/>
      <w:divBdr>
        <w:top w:val="none" w:sz="0" w:space="0" w:color="auto"/>
        <w:left w:val="none" w:sz="0" w:space="0" w:color="auto"/>
        <w:bottom w:val="none" w:sz="0" w:space="0" w:color="auto"/>
        <w:right w:val="none" w:sz="0" w:space="0" w:color="auto"/>
      </w:divBdr>
    </w:div>
    <w:div w:id="1406537843">
      <w:bodyDiv w:val="1"/>
      <w:marLeft w:val="0"/>
      <w:marRight w:val="0"/>
      <w:marTop w:val="0"/>
      <w:marBottom w:val="0"/>
      <w:divBdr>
        <w:top w:val="none" w:sz="0" w:space="0" w:color="auto"/>
        <w:left w:val="none" w:sz="0" w:space="0" w:color="auto"/>
        <w:bottom w:val="none" w:sz="0" w:space="0" w:color="auto"/>
        <w:right w:val="none" w:sz="0" w:space="0" w:color="auto"/>
      </w:divBdr>
    </w:div>
    <w:div w:id="1420056818">
      <w:bodyDiv w:val="1"/>
      <w:marLeft w:val="0"/>
      <w:marRight w:val="0"/>
      <w:marTop w:val="0"/>
      <w:marBottom w:val="0"/>
      <w:divBdr>
        <w:top w:val="none" w:sz="0" w:space="0" w:color="auto"/>
        <w:left w:val="none" w:sz="0" w:space="0" w:color="auto"/>
        <w:bottom w:val="none" w:sz="0" w:space="0" w:color="auto"/>
        <w:right w:val="none" w:sz="0" w:space="0" w:color="auto"/>
      </w:divBdr>
    </w:div>
    <w:div w:id="1464035517">
      <w:bodyDiv w:val="1"/>
      <w:marLeft w:val="0"/>
      <w:marRight w:val="0"/>
      <w:marTop w:val="0"/>
      <w:marBottom w:val="0"/>
      <w:divBdr>
        <w:top w:val="none" w:sz="0" w:space="0" w:color="auto"/>
        <w:left w:val="none" w:sz="0" w:space="0" w:color="auto"/>
        <w:bottom w:val="none" w:sz="0" w:space="0" w:color="auto"/>
        <w:right w:val="none" w:sz="0" w:space="0" w:color="auto"/>
      </w:divBdr>
    </w:div>
    <w:div w:id="1468625223">
      <w:bodyDiv w:val="1"/>
      <w:marLeft w:val="0"/>
      <w:marRight w:val="0"/>
      <w:marTop w:val="0"/>
      <w:marBottom w:val="0"/>
      <w:divBdr>
        <w:top w:val="none" w:sz="0" w:space="0" w:color="auto"/>
        <w:left w:val="none" w:sz="0" w:space="0" w:color="auto"/>
        <w:bottom w:val="none" w:sz="0" w:space="0" w:color="auto"/>
        <w:right w:val="none" w:sz="0" w:space="0" w:color="auto"/>
      </w:divBdr>
    </w:div>
    <w:div w:id="1532038022">
      <w:bodyDiv w:val="1"/>
      <w:marLeft w:val="0"/>
      <w:marRight w:val="0"/>
      <w:marTop w:val="0"/>
      <w:marBottom w:val="0"/>
      <w:divBdr>
        <w:top w:val="none" w:sz="0" w:space="0" w:color="auto"/>
        <w:left w:val="none" w:sz="0" w:space="0" w:color="auto"/>
        <w:bottom w:val="none" w:sz="0" w:space="0" w:color="auto"/>
        <w:right w:val="none" w:sz="0" w:space="0" w:color="auto"/>
      </w:divBdr>
    </w:div>
    <w:div w:id="1542591949">
      <w:bodyDiv w:val="1"/>
      <w:marLeft w:val="0"/>
      <w:marRight w:val="0"/>
      <w:marTop w:val="0"/>
      <w:marBottom w:val="0"/>
      <w:divBdr>
        <w:top w:val="none" w:sz="0" w:space="0" w:color="auto"/>
        <w:left w:val="none" w:sz="0" w:space="0" w:color="auto"/>
        <w:bottom w:val="none" w:sz="0" w:space="0" w:color="auto"/>
        <w:right w:val="none" w:sz="0" w:space="0" w:color="auto"/>
      </w:divBdr>
    </w:div>
    <w:div w:id="1546520479">
      <w:bodyDiv w:val="1"/>
      <w:marLeft w:val="0"/>
      <w:marRight w:val="0"/>
      <w:marTop w:val="0"/>
      <w:marBottom w:val="0"/>
      <w:divBdr>
        <w:top w:val="none" w:sz="0" w:space="0" w:color="auto"/>
        <w:left w:val="none" w:sz="0" w:space="0" w:color="auto"/>
        <w:bottom w:val="none" w:sz="0" w:space="0" w:color="auto"/>
        <w:right w:val="none" w:sz="0" w:space="0" w:color="auto"/>
      </w:divBdr>
    </w:div>
    <w:div w:id="1557468220">
      <w:bodyDiv w:val="1"/>
      <w:marLeft w:val="0"/>
      <w:marRight w:val="0"/>
      <w:marTop w:val="0"/>
      <w:marBottom w:val="0"/>
      <w:divBdr>
        <w:top w:val="none" w:sz="0" w:space="0" w:color="auto"/>
        <w:left w:val="none" w:sz="0" w:space="0" w:color="auto"/>
        <w:bottom w:val="none" w:sz="0" w:space="0" w:color="auto"/>
        <w:right w:val="none" w:sz="0" w:space="0" w:color="auto"/>
      </w:divBdr>
    </w:div>
    <w:div w:id="1566529922">
      <w:bodyDiv w:val="1"/>
      <w:marLeft w:val="0"/>
      <w:marRight w:val="0"/>
      <w:marTop w:val="0"/>
      <w:marBottom w:val="0"/>
      <w:divBdr>
        <w:top w:val="none" w:sz="0" w:space="0" w:color="auto"/>
        <w:left w:val="none" w:sz="0" w:space="0" w:color="auto"/>
        <w:bottom w:val="none" w:sz="0" w:space="0" w:color="auto"/>
        <w:right w:val="none" w:sz="0" w:space="0" w:color="auto"/>
      </w:divBdr>
    </w:div>
    <w:div w:id="1571042200">
      <w:bodyDiv w:val="1"/>
      <w:marLeft w:val="0"/>
      <w:marRight w:val="0"/>
      <w:marTop w:val="0"/>
      <w:marBottom w:val="0"/>
      <w:divBdr>
        <w:top w:val="none" w:sz="0" w:space="0" w:color="auto"/>
        <w:left w:val="none" w:sz="0" w:space="0" w:color="auto"/>
        <w:bottom w:val="none" w:sz="0" w:space="0" w:color="auto"/>
        <w:right w:val="none" w:sz="0" w:space="0" w:color="auto"/>
      </w:divBdr>
    </w:div>
    <w:div w:id="1622565218">
      <w:bodyDiv w:val="1"/>
      <w:marLeft w:val="0"/>
      <w:marRight w:val="0"/>
      <w:marTop w:val="0"/>
      <w:marBottom w:val="0"/>
      <w:divBdr>
        <w:top w:val="none" w:sz="0" w:space="0" w:color="auto"/>
        <w:left w:val="none" w:sz="0" w:space="0" w:color="auto"/>
        <w:bottom w:val="none" w:sz="0" w:space="0" w:color="auto"/>
        <w:right w:val="none" w:sz="0" w:space="0" w:color="auto"/>
      </w:divBdr>
    </w:div>
    <w:div w:id="1623338766">
      <w:bodyDiv w:val="1"/>
      <w:marLeft w:val="0"/>
      <w:marRight w:val="0"/>
      <w:marTop w:val="0"/>
      <w:marBottom w:val="0"/>
      <w:divBdr>
        <w:top w:val="none" w:sz="0" w:space="0" w:color="auto"/>
        <w:left w:val="none" w:sz="0" w:space="0" w:color="auto"/>
        <w:bottom w:val="none" w:sz="0" w:space="0" w:color="auto"/>
        <w:right w:val="none" w:sz="0" w:space="0" w:color="auto"/>
      </w:divBdr>
    </w:div>
    <w:div w:id="1686904999">
      <w:bodyDiv w:val="1"/>
      <w:marLeft w:val="0"/>
      <w:marRight w:val="0"/>
      <w:marTop w:val="0"/>
      <w:marBottom w:val="0"/>
      <w:divBdr>
        <w:top w:val="none" w:sz="0" w:space="0" w:color="auto"/>
        <w:left w:val="none" w:sz="0" w:space="0" w:color="auto"/>
        <w:bottom w:val="none" w:sz="0" w:space="0" w:color="auto"/>
        <w:right w:val="none" w:sz="0" w:space="0" w:color="auto"/>
      </w:divBdr>
    </w:div>
    <w:div w:id="1806508915">
      <w:bodyDiv w:val="1"/>
      <w:marLeft w:val="0"/>
      <w:marRight w:val="0"/>
      <w:marTop w:val="0"/>
      <w:marBottom w:val="0"/>
      <w:divBdr>
        <w:top w:val="none" w:sz="0" w:space="0" w:color="auto"/>
        <w:left w:val="none" w:sz="0" w:space="0" w:color="auto"/>
        <w:bottom w:val="none" w:sz="0" w:space="0" w:color="auto"/>
        <w:right w:val="none" w:sz="0" w:space="0" w:color="auto"/>
      </w:divBdr>
    </w:div>
    <w:div w:id="1843232191">
      <w:bodyDiv w:val="1"/>
      <w:marLeft w:val="0"/>
      <w:marRight w:val="0"/>
      <w:marTop w:val="0"/>
      <w:marBottom w:val="0"/>
      <w:divBdr>
        <w:top w:val="none" w:sz="0" w:space="0" w:color="auto"/>
        <w:left w:val="none" w:sz="0" w:space="0" w:color="auto"/>
        <w:bottom w:val="none" w:sz="0" w:space="0" w:color="auto"/>
        <w:right w:val="none" w:sz="0" w:space="0" w:color="auto"/>
      </w:divBdr>
    </w:div>
    <w:div w:id="1845318267">
      <w:bodyDiv w:val="1"/>
      <w:marLeft w:val="0"/>
      <w:marRight w:val="0"/>
      <w:marTop w:val="0"/>
      <w:marBottom w:val="0"/>
      <w:divBdr>
        <w:top w:val="none" w:sz="0" w:space="0" w:color="auto"/>
        <w:left w:val="none" w:sz="0" w:space="0" w:color="auto"/>
        <w:bottom w:val="none" w:sz="0" w:space="0" w:color="auto"/>
        <w:right w:val="none" w:sz="0" w:space="0" w:color="auto"/>
      </w:divBdr>
    </w:div>
    <w:div w:id="1861359476">
      <w:bodyDiv w:val="1"/>
      <w:marLeft w:val="0"/>
      <w:marRight w:val="0"/>
      <w:marTop w:val="0"/>
      <w:marBottom w:val="0"/>
      <w:divBdr>
        <w:top w:val="none" w:sz="0" w:space="0" w:color="auto"/>
        <w:left w:val="none" w:sz="0" w:space="0" w:color="auto"/>
        <w:bottom w:val="none" w:sz="0" w:space="0" w:color="auto"/>
        <w:right w:val="none" w:sz="0" w:space="0" w:color="auto"/>
      </w:divBdr>
    </w:div>
    <w:div w:id="1869826996">
      <w:bodyDiv w:val="1"/>
      <w:marLeft w:val="0"/>
      <w:marRight w:val="0"/>
      <w:marTop w:val="0"/>
      <w:marBottom w:val="0"/>
      <w:divBdr>
        <w:top w:val="none" w:sz="0" w:space="0" w:color="auto"/>
        <w:left w:val="none" w:sz="0" w:space="0" w:color="auto"/>
        <w:bottom w:val="none" w:sz="0" w:space="0" w:color="auto"/>
        <w:right w:val="none" w:sz="0" w:space="0" w:color="auto"/>
      </w:divBdr>
    </w:div>
    <w:div w:id="1885558591">
      <w:bodyDiv w:val="1"/>
      <w:marLeft w:val="0"/>
      <w:marRight w:val="0"/>
      <w:marTop w:val="0"/>
      <w:marBottom w:val="0"/>
      <w:divBdr>
        <w:top w:val="none" w:sz="0" w:space="0" w:color="auto"/>
        <w:left w:val="none" w:sz="0" w:space="0" w:color="auto"/>
        <w:bottom w:val="none" w:sz="0" w:space="0" w:color="auto"/>
        <w:right w:val="none" w:sz="0" w:space="0" w:color="auto"/>
      </w:divBdr>
    </w:div>
    <w:div w:id="1934052689">
      <w:bodyDiv w:val="1"/>
      <w:marLeft w:val="0"/>
      <w:marRight w:val="0"/>
      <w:marTop w:val="0"/>
      <w:marBottom w:val="0"/>
      <w:divBdr>
        <w:top w:val="none" w:sz="0" w:space="0" w:color="auto"/>
        <w:left w:val="none" w:sz="0" w:space="0" w:color="auto"/>
        <w:bottom w:val="none" w:sz="0" w:space="0" w:color="auto"/>
        <w:right w:val="none" w:sz="0" w:space="0" w:color="auto"/>
      </w:divBdr>
    </w:div>
    <w:div w:id="1941600508">
      <w:bodyDiv w:val="1"/>
      <w:marLeft w:val="0"/>
      <w:marRight w:val="0"/>
      <w:marTop w:val="0"/>
      <w:marBottom w:val="0"/>
      <w:divBdr>
        <w:top w:val="none" w:sz="0" w:space="0" w:color="auto"/>
        <w:left w:val="none" w:sz="0" w:space="0" w:color="auto"/>
        <w:bottom w:val="none" w:sz="0" w:space="0" w:color="auto"/>
        <w:right w:val="none" w:sz="0" w:space="0" w:color="auto"/>
      </w:divBdr>
    </w:div>
    <w:div w:id="1971856710">
      <w:bodyDiv w:val="1"/>
      <w:marLeft w:val="0"/>
      <w:marRight w:val="0"/>
      <w:marTop w:val="0"/>
      <w:marBottom w:val="0"/>
      <w:divBdr>
        <w:top w:val="none" w:sz="0" w:space="0" w:color="auto"/>
        <w:left w:val="none" w:sz="0" w:space="0" w:color="auto"/>
        <w:bottom w:val="none" w:sz="0" w:space="0" w:color="auto"/>
        <w:right w:val="none" w:sz="0" w:space="0" w:color="auto"/>
      </w:divBdr>
    </w:div>
    <w:div w:id="1998919684">
      <w:bodyDiv w:val="1"/>
      <w:marLeft w:val="0"/>
      <w:marRight w:val="0"/>
      <w:marTop w:val="0"/>
      <w:marBottom w:val="0"/>
      <w:divBdr>
        <w:top w:val="none" w:sz="0" w:space="0" w:color="auto"/>
        <w:left w:val="none" w:sz="0" w:space="0" w:color="auto"/>
        <w:bottom w:val="none" w:sz="0" w:space="0" w:color="auto"/>
        <w:right w:val="none" w:sz="0" w:space="0" w:color="auto"/>
      </w:divBdr>
    </w:div>
    <w:div w:id="2000958825">
      <w:bodyDiv w:val="1"/>
      <w:marLeft w:val="0"/>
      <w:marRight w:val="0"/>
      <w:marTop w:val="0"/>
      <w:marBottom w:val="0"/>
      <w:divBdr>
        <w:top w:val="none" w:sz="0" w:space="0" w:color="auto"/>
        <w:left w:val="none" w:sz="0" w:space="0" w:color="auto"/>
        <w:bottom w:val="none" w:sz="0" w:space="0" w:color="auto"/>
        <w:right w:val="none" w:sz="0" w:space="0" w:color="auto"/>
      </w:divBdr>
    </w:div>
    <w:div w:id="2006202594">
      <w:bodyDiv w:val="1"/>
      <w:marLeft w:val="0"/>
      <w:marRight w:val="0"/>
      <w:marTop w:val="0"/>
      <w:marBottom w:val="0"/>
      <w:divBdr>
        <w:top w:val="none" w:sz="0" w:space="0" w:color="auto"/>
        <w:left w:val="none" w:sz="0" w:space="0" w:color="auto"/>
        <w:bottom w:val="none" w:sz="0" w:space="0" w:color="auto"/>
        <w:right w:val="none" w:sz="0" w:space="0" w:color="auto"/>
      </w:divBdr>
    </w:div>
    <w:div w:id="2021738080">
      <w:bodyDiv w:val="1"/>
      <w:marLeft w:val="0"/>
      <w:marRight w:val="0"/>
      <w:marTop w:val="0"/>
      <w:marBottom w:val="0"/>
      <w:divBdr>
        <w:top w:val="none" w:sz="0" w:space="0" w:color="auto"/>
        <w:left w:val="none" w:sz="0" w:space="0" w:color="auto"/>
        <w:bottom w:val="none" w:sz="0" w:space="0" w:color="auto"/>
        <w:right w:val="none" w:sz="0" w:space="0" w:color="auto"/>
      </w:divBdr>
    </w:div>
    <w:div w:id="2030638897">
      <w:bodyDiv w:val="1"/>
      <w:marLeft w:val="0"/>
      <w:marRight w:val="0"/>
      <w:marTop w:val="0"/>
      <w:marBottom w:val="0"/>
      <w:divBdr>
        <w:top w:val="none" w:sz="0" w:space="0" w:color="auto"/>
        <w:left w:val="none" w:sz="0" w:space="0" w:color="auto"/>
        <w:bottom w:val="none" w:sz="0" w:space="0" w:color="auto"/>
        <w:right w:val="none" w:sz="0" w:space="0" w:color="auto"/>
      </w:divBdr>
    </w:div>
    <w:div w:id="2034920386">
      <w:bodyDiv w:val="1"/>
      <w:marLeft w:val="0"/>
      <w:marRight w:val="0"/>
      <w:marTop w:val="0"/>
      <w:marBottom w:val="0"/>
      <w:divBdr>
        <w:top w:val="none" w:sz="0" w:space="0" w:color="auto"/>
        <w:left w:val="none" w:sz="0" w:space="0" w:color="auto"/>
        <w:bottom w:val="none" w:sz="0" w:space="0" w:color="auto"/>
        <w:right w:val="none" w:sz="0" w:space="0" w:color="auto"/>
      </w:divBdr>
    </w:div>
    <w:div w:id="2038700420">
      <w:bodyDiv w:val="1"/>
      <w:marLeft w:val="0"/>
      <w:marRight w:val="0"/>
      <w:marTop w:val="0"/>
      <w:marBottom w:val="0"/>
      <w:divBdr>
        <w:top w:val="none" w:sz="0" w:space="0" w:color="auto"/>
        <w:left w:val="none" w:sz="0" w:space="0" w:color="auto"/>
        <w:bottom w:val="none" w:sz="0" w:space="0" w:color="auto"/>
        <w:right w:val="none" w:sz="0" w:space="0" w:color="auto"/>
      </w:divBdr>
    </w:div>
    <w:div w:id="2060087137">
      <w:bodyDiv w:val="1"/>
      <w:marLeft w:val="0"/>
      <w:marRight w:val="0"/>
      <w:marTop w:val="0"/>
      <w:marBottom w:val="0"/>
      <w:divBdr>
        <w:top w:val="none" w:sz="0" w:space="0" w:color="auto"/>
        <w:left w:val="none" w:sz="0" w:space="0" w:color="auto"/>
        <w:bottom w:val="none" w:sz="0" w:space="0" w:color="auto"/>
        <w:right w:val="none" w:sz="0" w:space="0" w:color="auto"/>
      </w:divBdr>
    </w:div>
    <w:div w:id="2060935329">
      <w:bodyDiv w:val="1"/>
      <w:marLeft w:val="0"/>
      <w:marRight w:val="0"/>
      <w:marTop w:val="0"/>
      <w:marBottom w:val="0"/>
      <w:divBdr>
        <w:top w:val="none" w:sz="0" w:space="0" w:color="auto"/>
        <w:left w:val="none" w:sz="0" w:space="0" w:color="auto"/>
        <w:bottom w:val="none" w:sz="0" w:space="0" w:color="auto"/>
        <w:right w:val="none" w:sz="0" w:space="0" w:color="auto"/>
      </w:divBdr>
    </w:div>
    <w:div w:id="2119710659">
      <w:bodyDiv w:val="1"/>
      <w:marLeft w:val="0"/>
      <w:marRight w:val="0"/>
      <w:marTop w:val="0"/>
      <w:marBottom w:val="0"/>
      <w:divBdr>
        <w:top w:val="none" w:sz="0" w:space="0" w:color="auto"/>
        <w:left w:val="none" w:sz="0" w:space="0" w:color="auto"/>
        <w:bottom w:val="none" w:sz="0" w:space="0" w:color="auto"/>
        <w:right w:val="none" w:sz="0" w:space="0" w:color="auto"/>
      </w:divBdr>
    </w:div>
    <w:div w:id="2123373847">
      <w:bodyDiv w:val="1"/>
      <w:marLeft w:val="0"/>
      <w:marRight w:val="0"/>
      <w:marTop w:val="0"/>
      <w:marBottom w:val="0"/>
      <w:divBdr>
        <w:top w:val="none" w:sz="0" w:space="0" w:color="auto"/>
        <w:left w:val="none" w:sz="0" w:space="0" w:color="auto"/>
        <w:bottom w:val="none" w:sz="0" w:space="0" w:color="auto"/>
        <w:right w:val="none" w:sz="0" w:space="0" w:color="auto"/>
      </w:divBdr>
    </w:div>
    <w:div w:id="2125230302">
      <w:bodyDiv w:val="1"/>
      <w:marLeft w:val="0"/>
      <w:marRight w:val="0"/>
      <w:marTop w:val="0"/>
      <w:marBottom w:val="0"/>
      <w:divBdr>
        <w:top w:val="none" w:sz="0" w:space="0" w:color="auto"/>
        <w:left w:val="none" w:sz="0" w:space="0" w:color="auto"/>
        <w:bottom w:val="none" w:sz="0" w:space="0" w:color="auto"/>
        <w:right w:val="none" w:sz="0" w:space="0" w:color="auto"/>
      </w:divBdr>
    </w:div>
    <w:div w:id="21354457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3977-DC5B-43A4-BB4D-4F1678B7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3098</TotalTime>
  <Pages>23</Pages>
  <Words>4429</Words>
  <Characters>25247</Characters>
  <Application>Microsoft Office Word</Application>
  <DocSecurity>0</DocSecurity>
  <PresentationFormat/>
  <Lines>210</Lines>
  <Paragraphs>59</Paragraphs>
  <Slides>0</Slides>
  <Notes>0</Notes>
  <HiddenSlides>0</HiddenSlides>
  <MMClips>0</MMClips>
  <ScaleCrop>false</ScaleCrop>
  <Company>微软中国</Company>
  <LinksUpToDate>false</LinksUpToDate>
  <CharactersWithSpaces>29617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qk</cp:lastModifiedBy>
  <cp:revision>57</cp:revision>
  <dcterms:created xsi:type="dcterms:W3CDTF">2016-11-03T08:04:00Z</dcterms:created>
  <dcterms:modified xsi:type="dcterms:W3CDTF">2018-12-28T08:33:00Z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